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0"/>
        <w:gridCol w:w="3333"/>
        <w:gridCol w:w="5166"/>
      </w:tblGrid>
      <w:tr w:rsidR="008321C4" w:rsidRPr="00861841" w14:paraId="5C16FE0F" w14:textId="77777777" w:rsidTr="00F3577C">
        <w:trPr>
          <w:trHeight w:val="680"/>
        </w:trPr>
        <w:tc>
          <w:tcPr>
            <w:tcW w:w="1850" w:type="dxa"/>
            <w:vAlign w:val="center"/>
          </w:tcPr>
          <w:p w14:paraId="4E6A2056" w14:textId="77777777" w:rsidR="00290765" w:rsidRPr="00861841" w:rsidRDefault="00290765" w:rsidP="001536B6">
            <w:pPr>
              <w:rPr>
                <w:rFonts w:ascii="Arial" w:hAnsi="Arial" w:cs="Arial"/>
                <w:b/>
              </w:rPr>
            </w:pPr>
            <w:r w:rsidRPr="00861841">
              <w:rPr>
                <w:rFonts w:ascii="Arial" w:hAnsi="Arial" w:cs="Arial"/>
                <w:b/>
              </w:rPr>
              <w:t>Job Title:</w:t>
            </w:r>
          </w:p>
        </w:tc>
        <w:tc>
          <w:tcPr>
            <w:tcW w:w="3333" w:type="dxa"/>
            <w:vAlign w:val="center"/>
          </w:tcPr>
          <w:p w14:paraId="58677129" w14:textId="023E5339" w:rsidR="00290765" w:rsidRPr="00861841" w:rsidRDefault="009B39A7" w:rsidP="00415021">
            <w:pPr>
              <w:rPr>
                <w:rFonts w:ascii="Arial" w:hAnsi="Arial" w:cs="Arial"/>
              </w:rPr>
            </w:pPr>
            <w:r>
              <w:rPr>
                <w:rFonts w:ascii="Arial" w:hAnsi="Arial" w:cs="Arial"/>
              </w:rPr>
              <w:t>Dental Therapist</w:t>
            </w:r>
          </w:p>
        </w:tc>
        <w:tc>
          <w:tcPr>
            <w:tcW w:w="5166" w:type="dxa"/>
            <w:vMerge w:val="restart"/>
            <w:vAlign w:val="center"/>
          </w:tcPr>
          <w:p w14:paraId="136D1DA5" w14:textId="1B96BD81" w:rsidR="00290765" w:rsidRPr="00861841" w:rsidRDefault="00F93C22" w:rsidP="00F3577C">
            <w:pPr>
              <w:jc w:val="center"/>
              <w:rPr>
                <w:rFonts w:ascii="Arial" w:hAnsi="Arial" w:cs="Arial"/>
              </w:rPr>
            </w:pPr>
            <w:r>
              <w:rPr>
                <w:rFonts w:ascii="Arial" w:hAnsi="Arial" w:cs="Arial"/>
                <w:noProof/>
              </w:rPr>
              <w:drawing>
                <wp:inline distT="0" distB="0" distL="0" distR="0" wp14:anchorId="00F0D10A" wp14:editId="515BCF94">
                  <wp:extent cx="2946454" cy="885825"/>
                  <wp:effectExtent l="0" t="0" r="6350" b="0"/>
                  <wp:docPr id="1337450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745058" name="Picture 133745058"/>
                          <pic:cNvPicPr/>
                        </pic:nvPicPr>
                        <pic:blipFill>
                          <a:blip r:embed="rId7" cstate="print">
                            <a:extLst>
                              <a:ext uri="{28A0092B-C50C-407E-A947-70E740481C1C}">
                                <a14:useLocalDpi xmlns:a14="http://schemas.microsoft.com/office/drawing/2010/main" val="0"/>
                              </a:ext>
                            </a:extLst>
                          </a:blip>
                          <a:stretch>
                            <a:fillRect/>
                          </a:stretch>
                        </pic:blipFill>
                        <pic:spPr>
                          <a:xfrm>
                            <a:off x="0" y="0"/>
                            <a:ext cx="2954940" cy="888376"/>
                          </a:xfrm>
                          <a:prstGeom prst="rect">
                            <a:avLst/>
                          </a:prstGeom>
                        </pic:spPr>
                      </pic:pic>
                    </a:graphicData>
                  </a:graphic>
                </wp:inline>
              </w:drawing>
            </w:r>
          </w:p>
        </w:tc>
      </w:tr>
      <w:tr w:rsidR="00086ED9" w:rsidRPr="00861841" w14:paraId="152E9CFB" w14:textId="77777777" w:rsidTr="00674477">
        <w:trPr>
          <w:trHeight w:val="680"/>
        </w:trPr>
        <w:tc>
          <w:tcPr>
            <w:tcW w:w="1850" w:type="dxa"/>
            <w:vAlign w:val="center"/>
          </w:tcPr>
          <w:p w14:paraId="742968E3" w14:textId="769202CE" w:rsidR="00086ED9" w:rsidRPr="00861841" w:rsidRDefault="00086ED9" w:rsidP="001536B6">
            <w:pPr>
              <w:rPr>
                <w:rFonts w:ascii="Arial" w:hAnsi="Arial" w:cs="Arial"/>
                <w:b/>
              </w:rPr>
            </w:pPr>
            <w:r w:rsidRPr="00861841">
              <w:rPr>
                <w:rFonts w:ascii="Arial" w:hAnsi="Arial" w:cs="Arial"/>
                <w:b/>
              </w:rPr>
              <w:t xml:space="preserve">Job Grade: </w:t>
            </w:r>
          </w:p>
        </w:tc>
        <w:tc>
          <w:tcPr>
            <w:tcW w:w="3333" w:type="dxa"/>
            <w:vAlign w:val="center"/>
          </w:tcPr>
          <w:p w14:paraId="73A9BA3B" w14:textId="5EF80062" w:rsidR="00086ED9" w:rsidRPr="00861841" w:rsidRDefault="007F483B" w:rsidP="00415021">
            <w:pPr>
              <w:rPr>
                <w:rFonts w:ascii="Arial" w:hAnsi="Arial" w:cs="Arial"/>
              </w:rPr>
            </w:pPr>
            <w:r>
              <w:rPr>
                <w:rFonts w:ascii="Arial" w:hAnsi="Arial" w:cs="Arial"/>
              </w:rPr>
              <w:t>F</w:t>
            </w:r>
          </w:p>
        </w:tc>
        <w:tc>
          <w:tcPr>
            <w:tcW w:w="5166" w:type="dxa"/>
            <w:vMerge/>
          </w:tcPr>
          <w:p w14:paraId="515A6DAE" w14:textId="77777777" w:rsidR="00086ED9" w:rsidRPr="00861841" w:rsidRDefault="00086ED9" w:rsidP="001536B6">
            <w:pPr>
              <w:jc w:val="both"/>
              <w:rPr>
                <w:rFonts w:ascii="Arial" w:hAnsi="Arial" w:cs="Arial"/>
                <w:noProof/>
              </w:rPr>
            </w:pPr>
          </w:p>
        </w:tc>
      </w:tr>
      <w:tr w:rsidR="008321C4" w:rsidRPr="00861841" w14:paraId="1B14ABCF" w14:textId="77777777" w:rsidTr="00F75C4A">
        <w:trPr>
          <w:trHeight w:val="553"/>
        </w:trPr>
        <w:tc>
          <w:tcPr>
            <w:tcW w:w="1850" w:type="dxa"/>
            <w:vAlign w:val="center"/>
          </w:tcPr>
          <w:p w14:paraId="6A569C48" w14:textId="77777777" w:rsidR="00290765" w:rsidRPr="00861841" w:rsidRDefault="00290765" w:rsidP="001536B6">
            <w:pPr>
              <w:rPr>
                <w:rFonts w:ascii="Arial" w:hAnsi="Arial" w:cs="Arial"/>
                <w:b/>
              </w:rPr>
            </w:pPr>
            <w:r w:rsidRPr="00861841">
              <w:rPr>
                <w:rFonts w:ascii="Arial" w:hAnsi="Arial" w:cs="Arial"/>
                <w:b/>
              </w:rPr>
              <w:t>Reports To:</w:t>
            </w:r>
          </w:p>
        </w:tc>
        <w:tc>
          <w:tcPr>
            <w:tcW w:w="3333" w:type="dxa"/>
            <w:vAlign w:val="center"/>
          </w:tcPr>
          <w:p w14:paraId="17B6698C" w14:textId="05382741" w:rsidR="00290765" w:rsidRPr="00861841" w:rsidRDefault="009B39A7" w:rsidP="001536B6">
            <w:pPr>
              <w:rPr>
                <w:rFonts w:ascii="Arial" w:hAnsi="Arial" w:cs="Arial"/>
              </w:rPr>
            </w:pPr>
            <w:r>
              <w:rPr>
                <w:rFonts w:ascii="Arial" w:hAnsi="Arial" w:cs="Arial"/>
              </w:rPr>
              <w:t>Clinical Manager</w:t>
            </w:r>
          </w:p>
        </w:tc>
        <w:tc>
          <w:tcPr>
            <w:tcW w:w="5166" w:type="dxa"/>
            <w:vMerge/>
          </w:tcPr>
          <w:p w14:paraId="4BFBEF35" w14:textId="77777777" w:rsidR="00290765" w:rsidRPr="00861841" w:rsidRDefault="00290765" w:rsidP="001536B6">
            <w:pPr>
              <w:jc w:val="both"/>
              <w:rPr>
                <w:rFonts w:ascii="Arial" w:hAnsi="Arial" w:cs="Arial"/>
              </w:rPr>
            </w:pPr>
          </w:p>
        </w:tc>
      </w:tr>
      <w:tr w:rsidR="008321C4" w:rsidRPr="00861841" w14:paraId="1708FCCE" w14:textId="77777777" w:rsidTr="00674477">
        <w:trPr>
          <w:trHeight w:val="4025"/>
        </w:trPr>
        <w:tc>
          <w:tcPr>
            <w:tcW w:w="10349" w:type="dxa"/>
            <w:gridSpan w:val="3"/>
          </w:tcPr>
          <w:p w14:paraId="030FD8BA" w14:textId="77777777" w:rsidR="00290765" w:rsidRPr="00861841" w:rsidRDefault="00290765" w:rsidP="001536B6">
            <w:pPr>
              <w:jc w:val="both"/>
              <w:rPr>
                <w:rFonts w:ascii="Arial" w:hAnsi="Arial" w:cs="Arial"/>
                <w:b/>
              </w:rPr>
            </w:pPr>
            <w:r w:rsidRPr="00861841">
              <w:rPr>
                <w:rFonts w:ascii="Arial" w:hAnsi="Arial" w:cs="Arial"/>
                <w:b/>
              </w:rPr>
              <w:t>Service Overview:</w:t>
            </w:r>
          </w:p>
          <w:p w14:paraId="11FA17B6" w14:textId="77777777" w:rsidR="00290765" w:rsidRPr="00861841" w:rsidRDefault="00290765" w:rsidP="001536B6">
            <w:pPr>
              <w:jc w:val="both"/>
              <w:rPr>
                <w:rFonts w:ascii="Arial" w:hAnsi="Arial" w:cs="Arial"/>
                <w:b/>
              </w:rPr>
            </w:pPr>
          </w:p>
          <w:p w14:paraId="32DE9371" w14:textId="77777777" w:rsidR="00642CBE" w:rsidRDefault="00052D80" w:rsidP="00E71E47">
            <w:pPr>
              <w:jc w:val="both"/>
              <w:rPr>
                <w:rFonts w:ascii="Arial" w:hAnsi="Arial" w:cs="Arial"/>
              </w:rPr>
            </w:pPr>
            <w:r>
              <w:rPr>
                <w:rFonts w:ascii="Arial" w:hAnsi="Arial" w:cs="Arial"/>
              </w:rPr>
              <w:t xml:space="preserve">Tower Hamlets Young Health hub is a </w:t>
            </w:r>
            <w:r w:rsidR="00807AC8">
              <w:rPr>
                <w:rFonts w:ascii="Arial" w:hAnsi="Arial" w:cs="Arial"/>
              </w:rPr>
              <w:t xml:space="preserve">truly integrated early intervention and health promotion public health service for children, young people and their families living in the London Borough of Tower Hamlets. The </w:t>
            </w:r>
            <w:r w:rsidR="00891950">
              <w:rPr>
                <w:rFonts w:ascii="Arial" w:hAnsi="Arial" w:cs="Arial"/>
              </w:rPr>
              <w:t xml:space="preserve">service provides a unique multi-professional school health and wellbeing </w:t>
            </w:r>
            <w:r w:rsidR="0013040E">
              <w:rPr>
                <w:rFonts w:ascii="Arial" w:hAnsi="Arial" w:cs="Arial"/>
              </w:rPr>
              <w:t xml:space="preserve">model delivered to children, young people and families (CYPF) </w:t>
            </w:r>
            <w:r w:rsidR="00893274">
              <w:rPr>
                <w:rFonts w:ascii="Arial" w:hAnsi="Arial" w:cs="Arial"/>
              </w:rPr>
              <w:t>in an accessible way in schools and communities.</w:t>
            </w:r>
          </w:p>
          <w:p w14:paraId="7177AEA1" w14:textId="77777777" w:rsidR="00893274" w:rsidRDefault="00893274" w:rsidP="00E71E47">
            <w:pPr>
              <w:jc w:val="both"/>
              <w:rPr>
                <w:rFonts w:ascii="Arial" w:hAnsi="Arial" w:cs="Arial"/>
              </w:rPr>
            </w:pPr>
            <w:r>
              <w:rPr>
                <w:rFonts w:ascii="Arial" w:hAnsi="Arial" w:cs="Arial"/>
              </w:rPr>
              <w:t xml:space="preserve">The service </w:t>
            </w:r>
            <w:r w:rsidR="00307329">
              <w:rPr>
                <w:rFonts w:ascii="Arial" w:hAnsi="Arial" w:cs="Arial"/>
              </w:rPr>
              <w:t xml:space="preserve">provides a range of clinical and non-clinical health and wellbeing interventions </w:t>
            </w:r>
            <w:r w:rsidR="00E979C1">
              <w:rPr>
                <w:rFonts w:ascii="Arial" w:hAnsi="Arial" w:cs="Arial"/>
              </w:rPr>
              <w:t>alongside health promotion activities, including:</w:t>
            </w:r>
          </w:p>
          <w:p w14:paraId="46430EAE" w14:textId="77777777" w:rsidR="00E979C1" w:rsidRDefault="00E979C1" w:rsidP="00E979C1">
            <w:pPr>
              <w:pStyle w:val="ListParagraph"/>
              <w:numPr>
                <w:ilvl w:val="0"/>
                <w:numId w:val="14"/>
              </w:numPr>
              <w:jc w:val="both"/>
              <w:rPr>
                <w:rFonts w:ascii="Arial" w:hAnsi="Arial" w:cs="Arial"/>
              </w:rPr>
            </w:pPr>
            <w:r w:rsidRPr="00E979C1">
              <w:rPr>
                <w:rFonts w:ascii="Arial" w:hAnsi="Arial" w:cs="Arial"/>
              </w:rPr>
              <w:t xml:space="preserve">School </w:t>
            </w:r>
            <w:r>
              <w:rPr>
                <w:rFonts w:ascii="Arial" w:hAnsi="Arial" w:cs="Arial"/>
              </w:rPr>
              <w:t>Nursing</w:t>
            </w:r>
          </w:p>
          <w:p w14:paraId="57A24BFF" w14:textId="77777777" w:rsidR="00E979C1" w:rsidRDefault="00DC1A51" w:rsidP="00E979C1">
            <w:pPr>
              <w:pStyle w:val="ListParagraph"/>
              <w:numPr>
                <w:ilvl w:val="0"/>
                <w:numId w:val="14"/>
              </w:numPr>
              <w:jc w:val="both"/>
              <w:rPr>
                <w:rFonts w:ascii="Arial" w:hAnsi="Arial" w:cs="Arial"/>
              </w:rPr>
            </w:pPr>
            <w:r>
              <w:rPr>
                <w:rFonts w:ascii="Arial" w:hAnsi="Arial" w:cs="Arial"/>
              </w:rPr>
              <w:t>National Child Measurement programme.</w:t>
            </w:r>
          </w:p>
          <w:p w14:paraId="020F1979" w14:textId="77777777" w:rsidR="00DC1A51" w:rsidRDefault="00DC1A51" w:rsidP="00E979C1">
            <w:pPr>
              <w:pStyle w:val="ListParagraph"/>
              <w:numPr>
                <w:ilvl w:val="0"/>
                <w:numId w:val="14"/>
              </w:numPr>
              <w:jc w:val="both"/>
              <w:rPr>
                <w:rFonts w:ascii="Arial" w:hAnsi="Arial" w:cs="Arial"/>
              </w:rPr>
            </w:pPr>
            <w:r>
              <w:rPr>
                <w:rFonts w:ascii="Arial" w:hAnsi="Arial" w:cs="Arial"/>
              </w:rPr>
              <w:t>Early Intervention Substance Misuse and Risky Behaviours.</w:t>
            </w:r>
          </w:p>
          <w:p w14:paraId="4BD2C1C0" w14:textId="77777777" w:rsidR="00DC1A51" w:rsidRDefault="00DC1A51" w:rsidP="00E979C1">
            <w:pPr>
              <w:pStyle w:val="ListParagraph"/>
              <w:numPr>
                <w:ilvl w:val="0"/>
                <w:numId w:val="14"/>
              </w:numPr>
              <w:jc w:val="both"/>
              <w:rPr>
                <w:rFonts w:ascii="Arial" w:hAnsi="Arial" w:cs="Arial"/>
              </w:rPr>
            </w:pPr>
            <w:r>
              <w:rPr>
                <w:rFonts w:ascii="Arial" w:hAnsi="Arial" w:cs="Arial"/>
              </w:rPr>
              <w:t>Sexual Health</w:t>
            </w:r>
          </w:p>
          <w:p w14:paraId="791E0F6F" w14:textId="77777777" w:rsidR="00DC1A51" w:rsidRDefault="00DC1A51" w:rsidP="00E979C1">
            <w:pPr>
              <w:pStyle w:val="ListParagraph"/>
              <w:numPr>
                <w:ilvl w:val="0"/>
                <w:numId w:val="14"/>
              </w:numPr>
              <w:jc w:val="both"/>
              <w:rPr>
                <w:rFonts w:ascii="Arial" w:hAnsi="Arial" w:cs="Arial"/>
              </w:rPr>
            </w:pPr>
            <w:r>
              <w:rPr>
                <w:rFonts w:ascii="Arial" w:hAnsi="Arial" w:cs="Arial"/>
              </w:rPr>
              <w:t>Oral Health</w:t>
            </w:r>
          </w:p>
          <w:p w14:paraId="79EACEAD" w14:textId="77777777" w:rsidR="00DC1A51" w:rsidRDefault="00DC6B14" w:rsidP="00E979C1">
            <w:pPr>
              <w:pStyle w:val="ListParagraph"/>
              <w:numPr>
                <w:ilvl w:val="0"/>
                <w:numId w:val="14"/>
              </w:numPr>
              <w:jc w:val="both"/>
              <w:rPr>
                <w:rFonts w:ascii="Arial" w:hAnsi="Arial" w:cs="Arial"/>
              </w:rPr>
            </w:pPr>
            <w:r>
              <w:rPr>
                <w:rFonts w:ascii="Arial" w:hAnsi="Arial" w:cs="Arial"/>
              </w:rPr>
              <w:t>Community awareness raising.</w:t>
            </w:r>
          </w:p>
          <w:p w14:paraId="4B0BA96D" w14:textId="7F6D8983" w:rsidR="00EE1EEF" w:rsidRPr="006801D7" w:rsidRDefault="00EE1EEF" w:rsidP="00EE1EEF">
            <w:pPr>
              <w:pStyle w:val="ListParagraph"/>
              <w:numPr>
                <w:ilvl w:val="0"/>
                <w:numId w:val="14"/>
              </w:numPr>
              <w:jc w:val="both"/>
              <w:rPr>
                <w:rFonts w:ascii="Arial" w:hAnsi="Arial" w:cs="Arial"/>
              </w:rPr>
            </w:pPr>
            <w:r>
              <w:rPr>
                <w:rFonts w:ascii="Arial" w:hAnsi="Arial" w:cs="Arial"/>
              </w:rPr>
              <w:t>Vision and Hearing Screening.</w:t>
            </w:r>
          </w:p>
          <w:p w14:paraId="7023588D" w14:textId="09FD63CC" w:rsidR="00EE1EEF" w:rsidRPr="00EE1EEF" w:rsidRDefault="00EE1EEF" w:rsidP="00EE1EEF">
            <w:pPr>
              <w:jc w:val="both"/>
              <w:rPr>
                <w:rFonts w:ascii="Arial" w:hAnsi="Arial" w:cs="Arial"/>
              </w:rPr>
            </w:pPr>
            <w:r>
              <w:rPr>
                <w:rFonts w:ascii="Arial" w:hAnsi="Arial" w:cs="Arial"/>
              </w:rPr>
              <w:t xml:space="preserve">The Young Health Hub </w:t>
            </w:r>
            <w:r w:rsidR="009B6FB3">
              <w:rPr>
                <w:rFonts w:ascii="Arial" w:hAnsi="Arial" w:cs="Arial"/>
              </w:rPr>
              <w:t xml:space="preserve">works collaboratively with communities, partners and </w:t>
            </w:r>
            <w:r w:rsidR="006D7968">
              <w:rPr>
                <w:rFonts w:ascii="Arial" w:hAnsi="Arial" w:cs="Arial"/>
              </w:rPr>
              <w:t xml:space="preserve">CYPF to design, develop and deliver holistic wellbeing </w:t>
            </w:r>
            <w:r w:rsidR="00107AC0">
              <w:rPr>
                <w:rFonts w:ascii="Arial" w:hAnsi="Arial" w:cs="Arial"/>
              </w:rPr>
              <w:t xml:space="preserve">services which reduce long-term ill health, remove or reduce health inequalities and create </w:t>
            </w:r>
            <w:r w:rsidR="00B91191">
              <w:rPr>
                <w:rFonts w:ascii="Arial" w:hAnsi="Arial" w:cs="Arial"/>
              </w:rPr>
              <w:t>opportunities for CYPF to take and sustain positive health promoting act</w:t>
            </w:r>
            <w:r w:rsidR="004F6C06">
              <w:rPr>
                <w:rFonts w:ascii="Arial" w:hAnsi="Arial" w:cs="Arial"/>
              </w:rPr>
              <w:t>ion.</w:t>
            </w:r>
          </w:p>
        </w:tc>
      </w:tr>
      <w:tr w:rsidR="008321C4" w:rsidRPr="00861841" w14:paraId="108F81EF" w14:textId="77777777" w:rsidTr="00674477">
        <w:tc>
          <w:tcPr>
            <w:tcW w:w="10349" w:type="dxa"/>
            <w:gridSpan w:val="3"/>
          </w:tcPr>
          <w:p w14:paraId="4ED72DBF" w14:textId="77777777" w:rsidR="00290765" w:rsidRDefault="00290765" w:rsidP="001536B6">
            <w:pPr>
              <w:jc w:val="both"/>
              <w:rPr>
                <w:rFonts w:ascii="Arial" w:hAnsi="Arial" w:cs="Arial"/>
                <w:b/>
              </w:rPr>
            </w:pPr>
            <w:r w:rsidRPr="00861841">
              <w:rPr>
                <w:rFonts w:ascii="Arial" w:hAnsi="Arial" w:cs="Arial"/>
                <w:b/>
              </w:rPr>
              <w:t>Job Purpose:</w:t>
            </w:r>
          </w:p>
          <w:p w14:paraId="2EF7A316" w14:textId="77777777" w:rsidR="004F6C06" w:rsidRDefault="004F6C06" w:rsidP="001536B6">
            <w:pPr>
              <w:jc w:val="both"/>
              <w:rPr>
                <w:rFonts w:ascii="Arial" w:hAnsi="Arial" w:cs="Arial"/>
                <w:b/>
              </w:rPr>
            </w:pPr>
          </w:p>
          <w:p w14:paraId="20D01354" w14:textId="77777777" w:rsidR="00913EAF" w:rsidRDefault="00913EAF" w:rsidP="00913EAF">
            <w:pPr>
              <w:jc w:val="both"/>
              <w:rPr>
                <w:rFonts w:ascii="Arial" w:hAnsi="Arial" w:cs="Arial"/>
                <w:bCs/>
              </w:rPr>
            </w:pPr>
            <w:r w:rsidRPr="00913EAF">
              <w:rPr>
                <w:rFonts w:ascii="Arial" w:hAnsi="Arial" w:cs="Arial"/>
                <w:bCs/>
              </w:rPr>
              <w:t>To provide preventive, educational and clinical dental services to children and young people within schools and community settings, promoting oral health, preventing dental disease, and supporting access to dental care for vulnerable populations.</w:t>
            </w:r>
          </w:p>
          <w:p w14:paraId="7B3E1669" w14:textId="77777777" w:rsidR="00B03F3E" w:rsidRDefault="00B03F3E" w:rsidP="00913EAF">
            <w:pPr>
              <w:jc w:val="both"/>
              <w:rPr>
                <w:rFonts w:ascii="Arial" w:hAnsi="Arial" w:cs="Arial"/>
                <w:bCs/>
              </w:rPr>
            </w:pPr>
          </w:p>
          <w:p w14:paraId="26CED2FB" w14:textId="41649F3F" w:rsidR="00B03F3E" w:rsidRDefault="00B03F3E" w:rsidP="00B03F3E">
            <w:pPr>
              <w:jc w:val="both"/>
              <w:rPr>
                <w:rFonts w:ascii="Arial" w:hAnsi="Arial" w:cs="Arial"/>
                <w:bCs/>
                <w:lang w:eastAsia="en-US"/>
              </w:rPr>
            </w:pPr>
            <w:r w:rsidRPr="00B03F3E">
              <w:rPr>
                <w:rFonts w:ascii="Arial" w:hAnsi="Arial" w:cs="Arial"/>
                <w:bCs/>
              </w:rPr>
              <w:t>The Dental Therapist will provide preventive, restorative and oral health promotion services for children and young people within school and community settings. The post holder will work as part of a multidisciplinary team to</w:t>
            </w:r>
            <w:r w:rsidR="00954A5F">
              <w:rPr>
                <w:rFonts w:ascii="Arial" w:hAnsi="Arial" w:cs="Arial"/>
                <w:bCs/>
              </w:rPr>
              <w:t xml:space="preserve"> a</w:t>
            </w:r>
            <w:r w:rsidR="00954A5F" w:rsidRPr="00AF6970">
              <w:rPr>
                <w:rFonts w:ascii="Arial" w:hAnsi="Arial" w:cs="Arial"/>
                <w:bCs/>
                <w:lang w:eastAsia="en-US"/>
              </w:rPr>
              <w:t>ssess treatment needs and refer children requiring specialist or further dental care to appropriate services</w:t>
            </w:r>
            <w:r w:rsidR="00954A5F">
              <w:rPr>
                <w:rFonts w:ascii="Arial" w:hAnsi="Arial" w:cs="Arial"/>
                <w:bCs/>
                <w:lang w:eastAsia="en-US"/>
              </w:rPr>
              <w:t xml:space="preserve">, </w:t>
            </w:r>
            <w:r w:rsidRPr="00B03F3E">
              <w:rPr>
                <w:rFonts w:ascii="Arial" w:hAnsi="Arial" w:cs="Arial"/>
                <w:bCs/>
              </w:rPr>
              <w:t>improve oral health outcomes, reduce oral health inequalities and support children to access appropriate dental care.</w:t>
            </w:r>
          </w:p>
          <w:p w14:paraId="6E8FC782" w14:textId="77777777" w:rsidR="00B665A9" w:rsidRPr="00B03F3E" w:rsidRDefault="00B665A9" w:rsidP="00B03F3E">
            <w:pPr>
              <w:jc w:val="both"/>
              <w:rPr>
                <w:rFonts w:ascii="Arial" w:hAnsi="Arial" w:cs="Arial"/>
                <w:bCs/>
              </w:rPr>
            </w:pPr>
          </w:p>
          <w:p w14:paraId="3CC5F633" w14:textId="2EA4E7C4" w:rsidR="00B03F3E" w:rsidRPr="00913EAF" w:rsidRDefault="00B03F3E" w:rsidP="00913EAF">
            <w:pPr>
              <w:jc w:val="both"/>
              <w:rPr>
                <w:rFonts w:ascii="Arial" w:hAnsi="Arial" w:cs="Arial"/>
                <w:bCs/>
              </w:rPr>
            </w:pPr>
            <w:r w:rsidRPr="00B03F3E">
              <w:rPr>
                <w:rFonts w:ascii="Arial" w:hAnsi="Arial" w:cs="Arial"/>
                <w:bCs/>
              </w:rPr>
              <w:t>The post holder will undertake clinical assessments and treatments within the General Dental Council (GDC) Scope of Practice for Dental Therapists and contribute to the planning, delivery and evaluation of school-based oral health programmes</w:t>
            </w:r>
            <w:r w:rsidR="00443573">
              <w:rPr>
                <w:rFonts w:ascii="Arial" w:hAnsi="Arial" w:cs="Arial"/>
                <w:bCs/>
              </w:rPr>
              <w:t xml:space="preserve"> including Brush for Life, Supervised Toothbrushing and </w:t>
            </w:r>
            <w:r w:rsidR="008C7251">
              <w:rPr>
                <w:rFonts w:ascii="Arial" w:hAnsi="Arial" w:cs="Arial"/>
                <w:bCs/>
              </w:rPr>
              <w:t>oral health promotion and education</w:t>
            </w:r>
            <w:r w:rsidRPr="00B03F3E">
              <w:rPr>
                <w:rFonts w:ascii="Arial" w:hAnsi="Arial" w:cs="Arial"/>
                <w:bCs/>
              </w:rPr>
              <w:t>. The role will include direct work with</w:t>
            </w:r>
            <w:r w:rsidR="008C7251">
              <w:rPr>
                <w:rFonts w:ascii="Arial" w:hAnsi="Arial" w:cs="Arial"/>
                <w:bCs/>
              </w:rPr>
              <w:t xml:space="preserve"> children and young people (CYP) as well as</w:t>
            </w:r>
            <w:r w:rsidRPr="00B03F3E">
              <w:rPr>
                <w:rFonts w:ascii="Arial" w:hAnsi="Arial" w:cs="Arial"/>
                <w:bCs/>
              </w:rPr>
              <w:t xml:space="preserve"> schools, families and partner agencies to promote good oral health and wellbeing</w:t>
            </w:r>
          </w:p>
          <w:p w14:paraId="234EAB95" w14:textId="77777777" w:rsidR="004F6C06" w:rsidRDefault="004F6C06" w:rsidP="001536B6">
            <w:pPr>
              <w:jc w:val="both"/>
              <w:rPr>
                <w:rFonts w:ascii="Arial" w:hAnsi="Arial" w:cs="Arial"/>
                <w:b/>
              </w:rPr>
            </w:pPr>
          </w:p>
          <w:p w14:paraId="404312DC" w14:textId="77777777" w:rsidR="00376B04" w:rsidRDefault="00376B04" w:rsidP="001536B6">
            <w:pPr>
              <w:jc w:val="both"/>
              <w:rPr>
                <w:rFonts w:ascii="Arial" w:hAnsi="Arial" w:cs="Arial"/>
                <w:b/>
              </w:rPr>
            </w:pPr>
          </w:p>
          <w:p w14:paraId="2C585594" w14:textId="3F1505D5" w:rsidR="00376B04" w:rsidRDefault="0055760D" w:rsidP="001536B6">
            <w:pPr>
              <w:jc w:val="both"/>
              <w:rPr>
                <w:rFonts w:ascii="Arial" w:hAnsi="Arial" w:cs="Arial"/>
                <w:b/>
              </w:rPr>
            </w:pPr>
            <w:r w:rsidRPr="008671B6">
              <w:rPr>
                <w:rFonts w:ascii="Arial" w:hAnsi="Arial" w:cs="Arial"/>
                <w:b/>
                <w:noProof/>
              </w:rPr>
              <w:drawing>
                <wp:inline distT="0" distB="0" distL="0" distR="0" wp14:anchorId="248DA13C" wp14:editId="686F4101">
                  <wp:extent cx="6410325" cy="4068445"/>
                  <wp:effectExtent l="0" t="0" r="9525" b="8255"/>
                  <wp:docPr id="7766222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6622285" name=""/>
                          <pic:cNvPicPr/>
                        </pic:nvPicPr>
                        <pic:blipFill>
                          <a:blip r:embed="rId8"/>
                          <a:stretch>
                            <a:fillRect/>
                          </a:stretch>
                        </pic:blipFill>
                        <pic:spPr>
                          <a:xfrm>
                            <a:off x="0" y="0"/>
                            <a:ext cx="6410325" cy="4068445"/>
                          </a:xfrm>
                          <a:prstGeom prst="rect">
                            <a:avLst/>
                          </a:prstGeom>
                        </pic:spPr>
                      </pic:pic>
                    </a:graphicData>
                  </a:graphic>
                </wp:inline>
              </w:drawing>
            </w:r>
          </w:p>
          <w:p w14:paraId="0FC7AD7F" w14:textId="77777777" w:rsidR="004F6C06" w:rsidRPr="00861841" w:rsidRDefault="004F6C06" w:rsidP="001536B6">
            <w:pPr>
              <w:jc w:val="both"/>
              <w:rPr>
                <w:rFonts w:ascii="Arial" w:hAnsi="Arial" w:cs="Arial"/>
                <w:b/>
              </w:rPr>
            </w:pPr>
          </w:p>
          <w:p w14:paraId="3002DA18" w14:textId="77777777" w:rsidR="00290765" w:rsidRDefault="00290765" w:rsidP="001536B6">
            <w:pPr>
              <w:jc w:val="both"/>
              <w:rPr>
                <w:rFonts w:ascii="Arial" w:hAnsi="Arial" w:cs="Arial"/>
                <w:b/>
              </w:rPr>
            </w:pPr>
          </w:p>
          <w:p w14:paraId="034531AE" w14:textId="6307F0D5" w:rsidR="00290765" w:rsidRPr="00861841" w:rsidRDefault="00290765" w:rsidP="00E71E47">
            <w:pPr>
              <w:jc w:val="both"/>
              <w:rPr>
                <w:rFonts w:ascii="Arial" w:hAnsi="Arial" w:cs="Arial"/>
              </w:rPr>
            </w:pPr>
          </w:p>
        </w:tc>
      </w:tr>
      <w:tr w:rsidR="008321C4" w:rsidRPr="00861841" w14:paraId="5A75373E" w14:textId="77777777" w:rsidTr="00674477">
        <w:trPr>
          <w:trHeight w:val="1969"/>
        </w:trPr>
        <w:tc>
          <w:tcPr>
            <w:tcW w:w="10349" w:type="dxa"/>
            <w:gridSpan w:val="3"/>
          </w:tcPr>
          <w:p w14:paraId="6C785742" w14:textId="77777777" w:rsidR="00290765" w:rsidRPr="00861841" w:rsidRDefault="00290765" w:rsidP="001536B6">
            <w:pPr>
              <w:jc w:val="both"/>
              <w:rPr>
                <w:rFonts w:ascii="Arial" w:hAnsi="Arial" w:cs="Arial"/>
                <w:b/>
              </w:rPr>
            </w:pPr>
            <w:r w:rsidRPr="00861841">
              <w:rPr>
                <w:rFonts w:ascii="Arial" w:hAnsi="Arial" w:cs="Arial"/>
                <w:b/>
              </w:rPr>
              <w:lastRenderedPageBreak/>
              <w:t>Key Duties and Responsibilities:</w:t>
            </w:r>
          </w:p>
          <w:p w14:paraId="5FB880FA" w14:textId="77777777" w:rsidR="00290765" w:rsidRPr="00861841" w:rsidRDefault="00290765" w:rsidP="001536B6">
            <w:pPr>
              <w:jc w:val="both"/>
              <w:rPr>
                <w:rFonts w:ascii="Arial" w:hAnsi="Arial" w:cs="Arial"/>
              </w:rPr>
            </w:pPr>
          </w:p>
          <w:p w14:paraId="5BA380A8" w14:textId="77777777" w:rsidR="00740D69" w:rsidRPr="00861841" w:rsidRDefault="00290765" w:rsidP="003363FA">
            <w:pPr>
              <w:numPr>
                <w:ilvl w:val="0"/>
                <w:numId w:val="1"/>
              </w:numPr>
              <w:jc w:val="both"/>
              <w:rPr>
                <w:rFonts w:ascii="Arial" w:hAnsi="Arial" w:cs="Arial"/>
                <w:b/>
                <w:lang w:eastAsia="en-US"/>
              </w:rPr>
            </w:pPr>
            <w:r w:rsidRPr="00861841">
              <w:rPr>
                <w:rFonts w:ascii="Arial" w:hAnsi="Arial" w:cs="Arial"/>
                <w:b/>
                <w:lang w:eastAsia="en-US"/>
              </w:rPr>
              <w:t>Operational</w:t>
            </w:r>
          </w:p>
          <w:p w14:paraId="4E8E97C3" w14:textId="77777777" w:rsidR="00290765" w:rsidRPr="00861841" w:rsidRDefault="00290765" w:rsidP="001536B6">
            <w:pPr>
              <w:jc w:val="both"/>
              <w:rPr>
                <w:rFonts w:ascii="Arial" w:hAnsi="Arial" w:cs="Arial"/>
                <w:b/>
                <w:lang w:eastAsia="en-US"/>
              </w:rPr>
            </w:pPr>
          </w:p>
          <w:p w14:paraId="1D0AA915" w14:textId="1BC3C676" w:rsidR="00F1426C" w:rsidRPr="00F1426C" w:rsidRDefault="00F1426C" w:rsidP="003363FA">
            <w:pPr>
              <w:numPr>
                <w:ilvl w:val="1"/>
                <w:numId w:val="1"/>
              </w:numPr>
              <w:jc w:val="both"/>
              <w:rPr>
                <w:rFonts w:ascii="Arial" w:hAnsi="Arial" w:cs="Arial"/>
                <w:bCs/>
                <w:lang w:eastAsia="en-US"/>
              </w:rPr>
            </w:pPr>
            <w:r w:rsidRPr="00F1426C">
              <w:rPr>
                <w:rFonts w:ascii="Arial" w:hAnsi="Arial" w:cs="Arial"/>
                <w:bCs/>
                <w:lang w:eastAsia="en-US"/>
              </w:rPr>
              <w:t xml:space="preserve">Carry out dental assessments and oral health screenings in schools. </w:t>
            </w:r>
          </w:p>
          <w:p w14:paraId="3F743F05" w14:textId="6DBFE6E7" w:rsidR="00F1426C" w:rsidRPr="00F1426C" w:rsidRDefault="00786568" w:rsidP="003363FA">
            <w:pPr>
              <w:numPr>
                <w:ilvl w:val="1"/>
                <w:numId w:val="1"/>
              </w:numPr>
              <w:jc w:val="both"/>
              <w:rPr>
                <w:rFonts w:ascii="Arial" w:hAnsi="Arial" w:cs="Arial"/>
                <w:bCs/>
                <w:lang w:eastAsia="en-US"/>
              </w:rPr>
            </w:pPr>
            <w:r>
              <w:rPr>
                <w:rFonts w:ascii="Arial" w:hAnsi="Arial" w:cs="Arial"/>
                <w:bCs/>
                <w:lang w:eastAsia="en-US"/>
              </w:rPr>
              <w:t>Undertake f</w:t>
            </w:r>
            <w:r w:rsidR="00F1426C" w:rsidRPr="00F1426C">
              <w:rPr>
                <w:rFonts w:ascii="Arial" w:hAnsi="Arial" w:cs="Arial"/>
                <w:bCs/>
                <w:lang w:eastAsia="en-US"/>
              </w:rPr>
              <w:t>luoride varnish application.</w:t>
            </w:r>
          </w:p>
          <w:p w14:paraId="5B8135C7" w14:textId="2101BECD" w:rsidR="00F1426C" w:rsidRPr="00F1426C" w:rsidRDefault="00F1426C" w:rsidP="003363FA">
            <w:pPr>
              <w:numPr>
                <w:ilvl w:val="1"/>
                <w:numId w:val="1"/>
              </w:numPr>
              <w:jc w:val="both"/>
              <w:rPr>
                <w:rFonts w:ascii="Arial" w:hAnsi="Arial" w:cs="Arial"/>
                <w:bCs/>
                <w:lang w:eastAsia="en-US"/>
              </w:rPr>
            </w:pPr>
            <w:r w:rsidRPr="00F1426C">
              <w:rPr>
                <w:rFonts w:ascii="Arial" w:hAnsi="Arial" w:cs="Arial"/>
                <w:bCs/>
                <w:lang w:eastAsia="en-US"/>
              </w:rPr>
              <w:t xml:space="preserve">Identify children requiring further treatment and arrange referral to appropriate dental services. </w:t>
            </w:r>
          </w:p>
          <w:p w14:paraId="1DD0C4D8" w14:textId="20487CC4" w:rsidR="00786568" w:rsidRDefault="00910E68" w:rsidP="003363FA">
            <w:pPr>
              <w:numPr>
                <w:ilvl w:val="1"/>
                <w:numId w:val="1"/>
              </w:numPr>
              <w:jc w:val="both"/>
              <w:rPr>
                <w:rFonts w:ascii="Arial" w:hAnsi="Arial" w:cs="Arial"/>
                <w:bCs/>
                <w:lang w:eastAsia="en-US"/>
              </w:rPr>
            </w:pPr>
            <w:r>
              <w:rPr>
                <w:rFonts w:ascii="Arial" w:hAnsi="Arial" w:cs="Arial"/>
                <w:bCs/>
                <w:lang w:eastAsia="en-US"/>
              </w:rPr>
              <w:t xml:space="preserve">Make provision for the </w:t>
            </w:r>
            <w:r w:rsidR="00E62470">
              <w:rPr>
                <w:rFonts w:ascii="Arial" w:hAnsi="Arial" w:cs="Arial"/>
                <w:bCs/>
                <w:lang w:eastAsia="en-US"/>
              </w:rPr>
              <w:t>appropriate</w:t>
            </w:r>
            <w:r>
              <w:rPr>
                <w:rFonts w:ascii="Arial" w:hAnsi="Arial" w:cs="Arial"/>
                <w:bCs/>
                <w:lang w:eastAsia="en-US"/>
              </w:rPr>
              <w:t xml:space="preserve"> consent arrangements </w:t>
            </w:r>
            <w:r w:rsidR="00A4388D">
              <w:rPr>
                <w:rFonts w:ascii="Arial" w:hAnsi="Arial" w:cs="Arial"/>
                <w:bCs/>
                <w:lang w:eastAsia="en-US"/>
              </w:rPr>
              <w:t xml:space="preserve">effectively </w:t>
            </w:r>
            <w:r w:rsidR="00E62470">
              <w:rPr>
                <w:rFonts w:ascii="Arial" w:hAnsi="Arial" w:cs="Arial"/>
                <w:bCs/>
                <w:lang w:eastAsia="en-US"/>
              </w:rPr>
              <w:t>record</w:t>
            </w:r>
            <w:r w:rsidR="00A4388D">
              <w:rPr>
                <w:rFonts w:ascii="Arial" w:hAnsi="Arial" w:cs="Arial"/>
                <w:bCs/>
                <w:lang w:eastAsia="en-US"/>
              </w:rPr>
              <w:t>ing and managing consent</w:t>
            </w:r>
            <w:r>
              <w:rPr>
                <w:rFonts w:ascii="Arial" w:hAnsi="Arial" w:cs="Arial"/>
                <w:bCs/>
                <w:lang w:eastAsia="en-US"/>
              </w:rPr>
              <w:t>.</w:t>
            </w:r>
          </w:p>
          <w:p w14:paraId="5669351A" w14:textId="77777777" w:rsidR="003363FA" w:rsidRDefault="00F1426C" w:rsidP="003363FA">
            <w:pPr>
              <w:numPr>
                <w:ilvl w:val="1"/>
                <w:numId w:val="1"/>
              </w:numPr>
              <w:jc w:val="both"/>
              <w:rPr>
                <w:rFonts w:ascii="Arial" w:hAnsi="Arial" w:cs="Arial"/>
                <w:bCs/>
                <w:lang w:eastAsia="en-US"/>
              </w:rPr>
            </w:pPr>
            <w:r w:rsidRPr="00F1426C">
              <w:rPr>
                <w:rFonts w:ascii="Arial" w:hAnsi="Arial" w:cs="Arial"/>
                <w:bCs/>
                <w:lang w:eastAsia="en-US"/>
              </w:rPr>
              <w:t>Maintain accurate clinical records and documentation</w:t>
            </w:r>
          </w:p>
          <w:p w14:paraId="23A2A0D9" w14:textId="309A609A" w:rsidR="00BB23BF" w:rsidRPr="00BB23BF" w:rsidRDefault="003363FA" w:rsidP="004D4729">
            <w:pPr>
              <w:numPr>
                <w:ilvl w:val="1"/>
                <w:numId w:val="1"/>
              </w:numPr>
              <w:jc w:val="both"/>
              <w:rPr>
                <w:rFonts w:ascii="Arial" w:hAnsi="Arial" w:cs="Arial"/>
                <w:bCs/>
                <w:lang w:eastAsia="en-US"/>
              </w:rPr>
            </w:pPr>
            <w:r w:rsidRPr="003363FA">
              <w:rPr>
                <w:rFonts w:ascii="Arial" w:hAnsi="Arial" w:cs="Arial"/>
              </w:rPr>
              <w:t>Deliver evidence-based oral health education programmes to</w:t>
            </w:r>
            <w:r>
              <w:rPr>
                <w:rFonts w:ascii="Arial" w:hAnsi="Arial" w:cs="Arial"/>
              </w:rPr>
              <w:t xml:space="preserve"> c</w:t>
            </w:r>
            <w:r w:rsidRPr="003363FA">
              <w:rPr>
                <w:rFonts w:ascii="Arial" w:hAnsi="Arial" w:cs="Arial"/>
              </w:rPr>
              <w:t>hildren and young people</w:t>
            </w:r>
            <w:r>
              <w:rPr>
                <w:rFonts w:ascii="Arial" w:hAnsi="Arial" w:cs="Arial"/>
              </w:rPr>
              <w:t>, p</w:t>
            </w:r>
            <w:r w:rsidRPr="003363FA">
              <w:rPr>
                <w:rFonts w:ascii="Arial" w:hAnsi="Arial" w:cs="Arial"/>
              </w:rPr>
              <w:t>arents and carers</w:t>
            </w:r>
            <w:r>
              <w:rPr>
                <w:rFonts w:ascii="Arial" w:hAnsi="Arial" w:cs="Arial"/>
              </w:rPr>
              <w:t xml:space="preserve">, </w:t>
            </w:r>
            <w:r w:rsidR="004D4729">
              <w:rPr>
                <w:rFonts w:ascii="Arial" w:hAnsi="Arial" w:cs="Arial"/>
              </w:rPr>
              <w:t>school and partner agencies</w:t>
            </w:r>
            <w:r>
              <w:rPr>
                <w:rFonts w:ascii="Arial" w:hAnsi="Arial" w:cs="Arial"/>
              </w:rPr>
              <w:t xml:space="preserve"> and c</w:t>
            </w:r>
            <w:r w:rsidRPr="003363FA">
              <w:rPr>
                <w:rFonts w:ascii="Arial" w:hAnsi="Arial" w:cs="Arial"/>
              </w:rPr>
              <w:t>ommunity groups</w:t>
            </w:r>
          </w:p>
          <w:p w14:paraId="3101753B" w14:textId="3C23BBCD" w:rsidR="00BB23BF" w:rsidRPr="00BB23BF" w:rsidRDefault="000F3FD4" w:rsidP="000F3FD4">
            <w:pPr>
              <w:numPr>
                <w:ilvl w:val="1"/>
                <w:numId w:val="1"/>
              </w:numPr>
              <w:jc w:val="both"/>
              <w:rPr>
                <w:rFonts w:ascii="Arial" w:hAnsi="Arial" w:cs="Arial"/>
                <w:bCs/>
                <w:lang w:eastAsia="en-US"/>
              </w:rPr>
            </w:pPr>
            <w:r w:rsidRPr="000F3FD4">
              <w:rPr>
                <w:rFonts w:ascii="Arial" w:hAnsi="Arial" w:cs="Arial"/>
                <w:bCs/>
                <w:lang w:eastAsia="en-US"/>
              </w:rPr>
              <w:t>Support the implementation of supervised toothbrushing programmes and preventative oral health initiatives in schools</w:t>
            </w:r>
            <w:r w:rsidR="00340CBC">
              <w:rPr>
                <w:rFonts w:ascii="Arial" w:hAnsi="Arial" w:cs="Arial"/>
                <w:bCs/>
                <w:lang w:eastAsia="en-US"/>
              </w:rPr>
              <w:t>, nurseries and community settings.</w:t>
            </w:r>
          </w:p>
          <w:p w14:paraId="1FFB2E74" w14:textId="1C7FF7D0" w:rsidR="00BB23BF" w:rsidRPr="00BB23BF" w:rsidRDefault="00BB23BF" w:rsidP="003363FA">
            <w:pPr>
              <w:numPr>
                <w:ilvl w:val="1"/>
                <w:numId w:val="1"/>
              </w:numPr>
              <w:jc w:val="both"/>
              <w:rPr>
                <w:rFonts w:ascii="Arial" w:hAnsi="Arial" w:cs="Arial"/>
                <w:bCs/>
                <w:lang w:eastAsia="en-US"/>
              </w:rPr>
            </w:pPr>
            <w:r w:rsidRPr="00BB23BF">
              <w:rPr>
                <w:rFonts w:ascii="Arial" w:hAnsi="Arial" w:cs="Arial"/>
                <w:bCs/>
                <w:lang w:eastAsia="en-US"/>
              </w:rPr>
              <w:t xml:space="preserve">Advise on healthy eating and sugar reduction to improve oral health. </w:t>
            </w:r>
          </w:p>
          <w:p w14:paraId="0231DFB4" w14:textId="41E86A89" w:rsidR="00BB23BF" w:rsidRPr="00BB23BF" w:rsidRDefault="00BB23BF" w:rsidP="003363FA">
            <w:pPr>
              <w:numPr>
                <w:ilvl w:val="1"/>
                <w:numId w:val="1"/>
              </w:numPr>
              <w:jc w:val="both"/>
              <w:rPr>
                <w:rFonts w:ascii="Arial" w:hAnsi="Arial" w:cs="Arial"/>
                <w:bCs/>
                <w:lang w:eastAsia="en-US"/>
              </w:rPr>
            </w:pPr>
            <w:r w:rsidRPr="00BB23BF">
              <w:rPr>
                <w:rFonts w:ascii="Arial" w:hAnsi="Arial" w:cs="Arial"/>
                <w:bCs/>
                <w:lang w:eastAsia="en-US"/>
              </w:rPr>
              <w:t>Promote positive oral hygiene behaviours and preventive care</w:t>
            </w:r>
            <w:r w:rsidR="00340CBC">
              <w:rPr>
                <w:rFonts w:ascii="Arial" w:hAnsi="Arial" w:cs="Arial"/>
                <w:bCs/>
                <w:lang w:eastAsia="en-US"/>
              </w:rPr>
              <w:t>.</w:t>
            </w:r>
          </w:p>
          <w:p w14:paraId="655A48F9" w14:textId="001AE540" w:rsidR="00EE26E5" w:rsidRPr="00EE26E5" w:rsidRDefault="00EE26E5" w:rsidP="003363FA">
            <w:pPr>
              <w:numPr>
                <w:ilvl w:val="1"/>
                <w:numId w:val="1"/>
              </w:numPr>
              <w:jc w:val="both"/>
              <w:rPr>
                <w:rFonts w:ascii="Arial" w:hAnsi="Arial" w:cs="Arial"/>
                <w:bCs/>
                <w:lang w:eastAsia="en-US"/>
              </w:rPr>
            </w:pPr>
            <w:r w:rsidRPr="00EE26E5">
              <w:rPr>
                <w:rFonts w:ascii="Arial" w:hAnsi="Arial" w:cs="Arial"/>
                <w:bCs/>
                <w:lang w:eastAsia="en-US"/>
              </w:rPr>
              <w:lastRenderedPageBreak/>
              <w:t xml:space="preserve">Participate in national dental epidemiology surveys and school-based screening programmes. </w:t>
            </w:r>
          </w:p>
          <w:p w14:paraId="5AFF5D6E" w14:textId="77777777" w:rsidR="003B39F8" w:rsidRDefault="00EE26E5" w:rsidP="003363FA">
            <w:pPr>
              <w:numPr>
                <w:ilvl w:val="1"/>
                <w:numId w:val="1"/>
              </w:numPr>
              <w:jc w:val="both"/>
              <w:rPr>
                <w:rFonts w:ascii="Arial" w:hAnsi="Arial" w:cs="Arial"/>
                <w:bCs/>
                <w:lang w:eastAsia="en-US"/>
              </w:rPr>
            </w:pPr>
            <w:r w:rsidRPr="00EE26E5">
              <w:rPr>
                <w:rFonts w:ascii="Arial" w:hAnsi="Arial" w:cs="Arial"/>
                <w:bCs/>
                <w:lang w:eastAsia="en-US"/>
              </w:rPr>
              <w:t>Support safeguarding processes and the identification of vulnerable children</w:t>
            </w:r>
          </w:p>
          <w:p w14:paraId="5422F394" w14:textId="77777777" w:rsidR="00864FF4" w:rsidRPr="00864FF4" w:rsidRDefault="003B39F8" w:rsidP="003363FA">
            <w:pPr>
              <w:numPr>
                <w:ilvl w:val="1"/>
                <w:numId w:val="1"/>
              </w:numPr>
              <w:jc w:val="both"/>
              <w:rPr>
                <w:rFonts w:ascii="Arial" w:hAnsi="Arial" w:cs="Arial"/>
                <w:bCs/>
                <w:lang w:eastAsia="en-US"/>
              </w:rPr>
            </w:pPr>
            <w:r w:rsidRPr="003B39F8">
              <w:rPr>
                <w:rFonts w:ascii="Arial" w:hAnsi="Arial" w:cs="Arial"/>
              </w:rPr>
              <w:t>P</w:t>
            </w:r>
            <w:r w:rsidR="007435D0" w:rsidRPr="003B39F8">
              <w:rPr>
                <w:rFonts w:ascii="Arial" w:hAnsi="Arial" w:cs="Arial"/>
              </w:rPr>
              <w:t>romote well-being and address inequities, by reducing disparities in oral health through targeted</w:t>
            </w:r>
            <w:r>
              <w:rPr>
                <w:rFonts w:ascii="Arial" w:hAnsi="Arial" w:cs="Arial"/>
              </w:rPr>
              <w:t xml:space="preserve"> </w:t>
            </w:r>
            <w:r w:rsidR="007435D0" w:rsidRPr="003B39F8">
              <w:rPr>
                <w:rFonts w:ascii="Arial" w:hAnsi="Arial" w:cs="Arial"/>
              </w:rPr>
              <w:t>prevention and early intervention initiatives</w:t>
            </w:r>
            <w:r w:rsidRPr="003B39F8">
              <w:rPr>
                <w:rFonts w:ascii="Arial" w:hAnsi="Arial" w:cs="Arial"/>
              </w:rPr>
              <w:t>.</w:t>
            </w:r>
          </w:p>
          <w:p w14:paraId="4F60FBB1" w14:textId="1E0D778F" w:rsidR="00290765" w:rsidRPr="007252A0" w:rsidRDefault="00864FF4" w:rsidP="003363FA">
            <w:pPr>
              <w:numPr>
                <w:ilvl w:val="1"/>
                <w:numId w:val="1"/>
              </w:numPr>
              <w:jc w:val="both"/>
              <w:rPr>
                <w:rFonts w:ascii="Arial" w:hAnsi="Arial" w:cs="Arial"/>
                <w:bCs/>
                <w:lang w:eastAsia="en-US"/>
              </w:rPr>
            </w:pPr>
            <w:r w:rsidRPr="00864FF4">
              <w:rPr>
                <w:rFonts w:ascii="Arial" w:hAnsi="Arial" w:cs="Arial"/>
              </w:rPr>
              <w:t xml:space="preserve">Maintain </w:t>
            </w:r>
            <w:r w:rsidR="00B57F72" w:rsidRPr="00864FF4">
              <w:rPr>
                <w:rFonts w:ascii="Arial" w:hAnsi="Arial" w:cs="Arial"/>
              </w:rPr>
              <w:t>up-to-date health protection standards and demonstrate</w:t>
            </w:r>
            <w:r w:rsidRPr="00864FF4">
              <w:rPr>
                <w:rFonts w:ascii="Arial" w:hAnsi="Arial" w:cs="Arial"/>
              </w:rPr>
              <w:t xml:space="preserve"> </w:t>
            </w:r>
            <w:r w:rsidR="00B57F72" w:rsidRPr="00864FF4">
              <w:rPr>
                <w:rFonts w:ascii="Arial" w:hAnsi="Arial" w:cs="Arial"/>
              </w:rPr>
              <w:t>compliance through clinical audit or other means.</w:t>
            </w:r>
          </w:p>
          <w:p w14:paraId="56A485B3" w14:textId="5B95E6A8" w:rsidR="00290765" w:rsidRPr="002C6B05" w:rsidRDefault="00224BE6" w:rsidP="002C6B05">
            <w:pPr>
              <w:numPr>
                <w:ilvl w:val="1"/>
                <w:numId w:val="1"/>
              </w:numPr>
              <w:jc w:val="both"/>
              <w:rPr>
                <w:rFonts w:ascii="Arial" w:hAnsi="Arial" w:cs="Arial"/>
                <w:bCs/>
                <w:lang w:eastAsia="en-US"/>
              </w:rPr>
            </w:pPr>
            <w:r>
              <w:rPr>
                <w:rFonts w:ascii="Arial" w:hAnsi="Arial" w:cs="Arial"/>
                <w:lang w:eastAsia="en-US"/>
              </w:rPr>
              <w:t>E</w:t>
            </w:r>
            <w:r w:rsidRPr="005F3FC3">
              <w:rPr>
                <w:rFonts w:ascii="Arial" w:hAnsi="Arial" w:cs="Arial"/>
                <w:lang w:eastAsia="en-US"/>
              </w:rPr>
              <w:t xml:space="preserve">stablish, monitor, and maintain high </w:t>
            </w:r>
            <w:r w:rsidR="00D91833">
              <w:rPr>
                <w:rFonts w:ascii="Arial" w:hAnsi="Arial" w:cs="Arial"/>
                <w:lang w:eastAsia="en-US"/>
              </w:rPr>
              <w:t>standards</w:t>
            </w:r>
            <w:r w:rsidRPr="005F3FC3">
              <w:rPr>
                <w:rFonts w:ascii="Arial" w:hAnsi="Arial" w:cs="Arial"/>
                <w:lang w:eastAsia="en-US"/>
              </w:rPr>
              <w:t xml:space="preserve"> of </w:t>
            </w:r>
            <w:r w:rsidR="00D91833">
              <w:rPr>
                <w:rFonts w:ascii="Arial" w:hAnsi="Arial" w:cs="Arial"/>
                <w:lang w:eastAsia="en-US"/>
              </w:rPr>
              <w:t>I</w:t>
            </w:r>
            <w:r w:rsidRPr="005F3FC3">
              <w:rPr>
                <w:rFonts w:ascii="Arial" w:hAnsi="Arial" w:cs="Arial"/>
                <w:lang w:eastAsia="en-US"/>
              </w:rPr>
              <w:t>nfection Prevention and Control</w:t>
            </w:r>
            <w:r w:rsidR="00D91833">
              <w:rPr>
                <w:rFonts w:ascii="Arial" w:hAnsi="Arial" w:cs="Arial"/>
                <w:lang w:eastAsia="en-US"/>
              </w:rPr>
              <w:t>.</w:t>
            </w:r>
          </w:p>
          <w:p w14:paraId="77418EF4" w14:textId="77777777" w:rsidR="006E4925" w:rsidRDefault="005437B6" w:rsidP="006E4925">
            <w:pPr>
              <w:numPr>
                <w:ilvl w:val="1"/>
                <w:numId w:val="1"/>
              </w:numPr>
              <w:jc w:val="both"/>
              <w:rPr>
                <w:rFonts w:ascii="Arial" w:hAnsi="Arial" w:cs="Arial"/>
                <w:bCs/>
                <w:lang w:eastAsia="en-US"/>
              </w:rPr>
            </w:pPr>
            <w:r>
              <w:rPr>
                <w:rFonts w:ascii="Arial" w:hAnsi="Arial" w:cs="Arial"/>
                <w:bCs/>
                <w:lang w:eastAsia="en-US"/>
              </w:rPr>
              <w:t xml:space="preserve">Implement a programme of oral health promotion in </w:t>
            </w:r>
            <w:r w:rsidR="007252A0">
              <w:rPr>
                <w:rFonts w:ascii="Arial" w:hAnsi="Arial" w:cs="Arial"/>
                <w:bCs/>
                <w:lang w:eastAsia="en-US"/>
              </w:rPr>
              <w:t xml:space="preserve">nominated </w:t>
            </w:r>
            <w:r w:rsidR="00BF20A2">
              <w:rPr>
                <w:rFonts w:ascii="Arial" w:hAnsi="Arial" w:cs="Arial"/>
                <w:bCs/>
                <w:lang w:eastAsia="en-US"/>
              </w:rPr>
              <w:t>nurseries/</w:t>
            </w:r>
            <w:r w:rsidR="007252A0">
              <w:rPr>
                <w:rFonts w:ascii="Arial" w:hAnsi="Arial" w:cs="Arial"/>
                <w:bCs/>
                <w:lang w:eastAsia="en-US"/>
              </w:rPr>
              <w:t>schools/education settings and community venues.</w:t>
            </w:r>
          </w:p>
          <w:p w14:paraId="2FB6635D" w14:textId="5C244A41" w:rsidR="00210D51" w:rsidRPr="006E4925" w:rsidRDefault="006E4925" w:rsidP="006E4925">
            <w:pPr>
              <w:numPr>
                <w:ilvl w:val="1"/>
                <w:numId w:val="1"/>
              </w:numPr>
              <w:jc w:val="both"/>
              <w:rPr>
                <w:rFonts w:ascii="Arial" w:hAnsi="Arial" w:cs="Arial"/>
                <w:bCs/>
                <w:lang w:eastAsia="en-US"/>
              </w:rPr>
            </w:pPr>
            <w:r w:rsidRPr="006E4925">
              <w:rPr>
                <w:rFonts w:ascii="Arial" w:hAnsi="Arial" w:cs="Arial"/>
                <w:color w:val="000000"/>
              </w:rPr>
              <w:t xml:space="preserve">Provide age-appropriate oral health programs in schools and communities for children, youth, families, and professionals. </w:t>
            </w:r>
            <w:r w:rsidR="00E71E47" w:rsidRPr="00E71E47">
              <w:rPr>
                <w:lang w:eastAsia="en-US"/>
              </w:rPr>
              <w:t xml:space="preserve"> </w:t>
            </w:r>
          </w:p>
          <w:p w14:paraId="2D05A7C0" w14:textId="6BB23C0B" w:rsidR="00210D51" w:rsidRPr="00210D51" w:rsidRDefault="00210D51" w:rsidP="00210D51">
            <w:pPr>
              <w:numPr>
                <w:ilvl w:val="1"/>
                <w:numId w:val="1"/>
              </w:numPr>
              <w:jc w:val="both"/>
              <w:rPr>
                <w:rFonts w:ascii="Arial" w:hAnsi="Arial" w:cs="Arial"/>
                <w:bCs/>
                <w:lang w:eastAsia="en-US"/>
              </w:rPr>
            </w:pPr>
            <w:r w:rsidRPr="00210D51">
              <w:rPr>
                <w:rFonts w:ascii="Arial" w:hAnsi="Arial" w:cs="Arial"/>
                <w:bCs/>
                <w:lang w:eastAsia="en-US"/>
              </w:rPr>
              <w:t>Attend and contribute to multidisciplinary meetings relating to children's health and wellbeing as required.</w:t>
            </w:r>
          </w:p>
          <w:p w14:paraId="6EBF2969" w14:textId="77777777" w:rsidR="00D111E0" w:rsidRDefault="00D111E0" w:rsidP="00D111E0">
            <w:pPr>
              <w:numPr>
                <w:ilvl w:val="1"/>
                <w:numId w:val="1"/>
              </w:numPr>
              <w:jc w:val="both"/>
              <w:rPr>
                <w:rFonts w:ascii="Arial" w:hAnsi="Arial" w:cs="Arial"/>
                <w:bCs/>
                <w:lang w:eastAsia="en-US"/>
              </w:rPr>
            </w:pPr>
            <w:r w:rsidRPr="00D111E0">
              <w:rPr>
                <w:rFonts w:ascii="Arial" w:hAnsi="Arial" w:cs="Arial"/>
                <w:bCs/>
                <w:lang w:eastAsia="en-US"/>
              </w:rPr>
              <w:t>Participate in service audits and quality improvement projects</w:t>
            </w:r>
          </w:p>
          <w:p w14:paraId="516443A5" w14:textId="4A3287CF" w:rsidR="006E4925" w:rsidRPr="00D111E0" w:rsidRDefault="006E4925" w:rsidP="00D111E0">
            <w:pPr>
              <w:numPr>
                <w:ilvl w:val="1"/>
                <w:numId w:val="1"/>
              </w:numPr>
              <w:jc w:val="both"/>
              <w:rPr>
                <w:rFonts w:ascii="Arial" w:hAnsi="Arial" w:cs="Arial"/>
                <w:bCs/>
                <w:lang w:eastAsia="en-US"/>
              </w:rPr>
            </w:pPr>
            <w:r>
              <w:rPr>
                <w:rFonts w:ascii="Arial" w:hAnsi="Arial" w:cs="Arial"/>
                <w:bCs/>
                <w:lang w:eastAsia="en-US"/>
              </w:rPr>
              <w:t xml:space="preserve">Working with colleagues and departmental leads contribute to the development of </w:t>
            </w:r>
            <w:r w:rsidR="00137010">
              <w:rPr>
                <w:rFonts w:ascii="Arial" w:hAnsi="Arial" w:cs="Arial"/>
                <w:bCs/>
                <w:lang w:eastAsia="en-US"/>
              </w:rPr>
              <w:t>high quality and evidence based procedures, policies and operating guidance.</w:t>
            </w:r>
          </w:p>
          <w:p w14:paraId="2D980BB9" w14:textId="77777777" w:rsidR="00094FF1" w:rsidRDefault="00094FF1" w:rsidP="00094FF1">
            <w:pPr>
              <w:pStyle w:val="ListParagraph"/>
              <w:rPr>
                <w:rFonts w:ascii="Arial" w:hAnsi="Arial" w:cs="Arial"/>
                <w:lang w:eastAsia="en-US"/>
              </w:rPr>
            </w:pPr>
          </w:p>
          <w:p w14:paraId="6EE82D84" w14:textId="77777777" w:rsidR="00290765" w:rsidRPr="00861841" w:rsidRDefault="00290765" w:rsidP="00E71E47">
            <w:pPr>
              <w:jc w:val="both"/>
              <w:rPr>
                <w:rFonts w:ascii="Arial" w:hAnsi="Arial" w:cs="Arial"/>
                <w:b/>
                <w:lang w:eastAsia="en-US"/>
              </w:rPr>
            </w:pPr>
          </w:p>
          <w:p w14:paraId="5C270235" w14:textId="77777777" w:rsidR="00290765" w:rsidRPr="00861841" w:rsidRDefault="00290765" w:rsidP="003363FA">
            <w:pPr>
              <w:numPr>
                <w:ilvl w:val="0"/>
                <w:numId w:val="1"/>
              </w:numPr>
              <w:jc w:val="both"/>
              <w:rPr>
                <w:rFonts w:ascii="Arial" w:hAnsi="Arial" w:cs="Arial"/>
                <w:b/>
                <w:bCs/>
                <w:lang w:eastAsia="en-US"/>
              </w:rPr>
            </w:pPr>
            <w:r w:rsidRPr="00861841">
              <w:rPr>
                <w:rFonts w:ascii="Arial" w:hAnsi="Arial" w:cs="Arial"/>
                <w:b/>
                <w:bCs/>
                <w:lang w:eastAsia="en-US"/>
              </w:rPr>
              <w:t>Developing and Maintaining Relationships</w:t>
            </w:r>
          </w:p>
          <w:p w14:paraId="25D86173" w14:textId="77777777" w:rsidR="008B140D" w:rsidRPr="00861841" w:rsidRDefault="008B140D" w:rsidP="008B140D">
            <w:pPr>
              <w:jc w:val="both"/>
              <w:rPr>
                <w:rFonts w:ascii="Arial" w:hAnsi="Arial" w:cs="Arial"/>
                <w:b/>
                <w:bCs/>
                <w:lang w:eastAsia="en-US"/>
              </w:rPr>
            </w:pPr>
          </w:p>
          <w:p w14:paraId="6CCF6801" w14:textId="6B550275" w:rsidR="00527A3C" w:rsidRDefault="00933F31" w:rsidP="003363FA">
            <w:pPr>
              <w:numPr>
                <w:ilvl w:val="1"/>
                <w:numId w:val="1"/>
              </w:numPr>
              <w:jc w:val="both"/>
              <w:rPr>
                <w:rFonts w:ascii="Arial" w:hAnsi="Arial" w:cs="Arial"/>
                <w:bCs/>
                <w:lang w:eastAsia="en-US"/>
              </w:rPr>
            </w:pPr>
            <w:r w:rsidRPr="00EE26E5">
              <w:rPr>
                <w:rFonts w:ascii="Arial" w:hAnsi="Arial" w:cs="Arial"/>
                <w:bCs/>
                <w:lang w:eastAsia="en-US"/>
              </w:rPr>
              <w:t>Work closely with schools</w:t>
            </w:r>
            <w:r w:rsidR="00527A3C">
              <w:rPr>
                <w:rFonts w:ascii="Arial" w:hAnsi="Arial" w:cs="Arial"/>
                <w:bCs/>
                <w:lang w:eastAsia="en-US"/>
              </w:rPr>
              <w:t>/settings</w:t>
            </w:r>
            <w:r>
              <w:rPr>
                <w:rFonts w:ascii="Arial" w:hAnsi="Arial" w:cs="Arial"/>
                <w:bCs/>
                <w:lang w:eastAsia="en-US"/>
              </w:rPr>
              <w:t xml:space="preserve"> to promote partici</w:t>
            </w:r>
            <w:r w:rsidR="00527A3C">
              <w:rPr>
                <w:rFonts w:ascii="Arial" w:hAnsi="Arial" w:cs="Arial"/>
                <w:bCs/>
                <w:lang w:eastAsia="en-US"/>
              </w:rPr>
              <w:t>pation and engagement.</w:t>
            </w:r>
          </w:p>
          <w:p w14:paraId="33F86386" w14:textId="27E18309" w:rsidR="00933F31" w:rsidRPr="00EE26E5" w:rsidRDefault="00527A3C" w:rsidP="003363FA">
            <w:pPr>
              <w:numPr>
                <w:ilvl w:val="1"/>
                <w:numId w:val="1"/>
              </w:numPr>
              <w:jc w:val="both"/>
              <w:rPr>
                <w:rFonts w:ascii="Arial" w:hAnsi="Arial" w:cs="Arial"/>
                <w:bCs/>
                <w:lang w:eastAsia="en-US"/>
              </w:rPr>
            </w:pPr>
            <w:r>
              <w:rPr>
                <w:rFonts w:ascii="Arial" w:hAnsi="Arial" w:cs="Arial"/>
                <w:bCs/>
                <w:lang w:eastAsia="en-US"/>
              </w:rPr>
              <w:t xml:space="preserve">Effectively engage schools/settings to </w:t>
            </w:r>
            <w:r w:rsidR="008B09C9">
              <w:rPr>
                <w:rFonts w:ascii="Arial" w:hAnsi="Arial" w:cs="Arial"/>
                <w:bCs/>
                <w:lang w:eastAsia="en-US"/>
              </w:rPr>
              <w:t>establish and maintain expected standards of provision in the supervised toothbrushing programme and acts to support compliance.</w:t>
            </w:r>
            <w:r>
              <w:rPr>
                <w:rFonts w:ascii="Arial" w:hAnsi="Arial" w:cs="Arial"/>
                <w:bCs/>
                <w:lang w:eastAsia="en-US"/>
              </w:rPr>
              <w:t xml:space="preserve"> </w:t>
            </w:r>
            <w:r w:rsidR="00933F31" w:rsidRPr="00EE26E5">
              <w:rPr>
                <w:rFonts w:ascii="Arial" w:hAnsi="Arial" w:cs="Arial"/>
                <w:bCs/>
                <w:lang w:eastAsia="en-US"/>
              </w:rPr>
              <w:t xml:space="preserve">, school nursing teams, public health teams and community dental services. </w:t>
            </w:r>
          </w:p>
          <w:p w14:paraId="314D082E" w14:textId="00C4134D" w:rsidR="00290765" w:rsidRPr="006C2D80" w:rsidRDefault="008B09C9" w:rsidP="003363FA">
            <w:pPr>
              <w:numPr>
                <w:ilvl w:val="1"/>
                <w:numId w:val="1"/>
              </w:numPr>
              <w:jc w:val="both"/>
              <w:rPr>
                <w:rFonts w:ascii="Arial" w:hAnsi="Arial" w:cs="Arial"/>
                <w:lang w:eastAsia="en-US"/>
              </w:rPr>
            </w:pPr>
            <w:r>
              <w:rPr>
                <w:rFonts w:ascii="Arial" w:hAnsi="Arial" w:cs="Arial"/>
                <w:lang w:eastAsia="en-US"/>
              </w:rPr>
              <w:t>As part of the Young Health Hub works collabora</w:t>
            </w:r>
            <w:r w:rsidR="006C2D80">
              <w:rPr>
                <w:rFonts w:ascii="Arial" w:hAnsi="Arial" w:cs="Arial"/>
                <w:lang w:eastAsia="en-US"/>
              </w:rPr>
              <w:t xml:space="preserve">tively across the multi-professional team to deliver coordinated </w:t>
            </w:r>
            <w:r w:rsidR="00C21AE1">
              <w:rPr>
                <w:rFonts w:ascii="Arial" w:hAnsi="Arial" w:cs="Arial"/>
                <w:lang w:eastAsia="en-US"/>
              </w:rPr>
              <w:t>activities</w:t>
            </w:r>
            <w:r w:rsidR="006C2D80">
              <w:rPr>
                <w:rFonts w:ascii="Arial" w:hAnsi="Arial" w:cs="Arial"/>
                <w:lang w:eastAsia="en-US"/>
              </w:rPr>
              <w:t xml:space="preserve"> in schools/settings and the community</w:t>
            </w:r>
            <w:r w:rsidR="00E71E47">
              <w:rPr>
                <w:rFonts w:ascii="Arial" w:hAnsi="Arial" w:cs="Arial"/>
                <w:lang w:eastAsia="en-US"/>
              </w:rPr>
              <w:t xml:space="preserve">. </w:t>
            </w:r>
          </w:p>
          <w:p w14:paraId="744207AA" w14:textId="77777777" w:rsidR="0007744C" w:rsidRDefault="006C2D80" w:rsidP="003363FA">
            <w:pPr>
              <w:numPr>
                <w:ilvl w:val="1"/>
                <w:numId w:val="1"/>
              </w:numPr>
              <w:jc w:val="both"/>
              <w:rPr>
                <w:rFonts w:ascii="Arial" w:hAnsi="Arial" w:cs="Arial"/>
                <w:lang w:eastAsia="en-US"/>
              </w:rPr>
            </w:pPr>
            <w:r>
              <w:rPr>
                <w:rFonts w:ascii="Arial" w:hAnsi="Arial" w:cs="Arial"/>
                <w:lang w:eastAsia="en-US"/>
              </w:rPr>
              <w:t xml:space="preserve">Promotes the service and </w:t>
            </w:r>
            <w:r w:rsidR="00C21AE1">
              <w:rPr>
                <w:rFonts w:ascii="Arial" w:hAnsi="Arial" w:cs="Arial"/>
                <w:lang w:eastAsia="en-US"/>
              </w:rPr>
              <w:t>organisation through proactive, helpful and expert engagement with partners</w:t>
            </w:r>
            <w:r w:rsidR="00E71E47">
              <w:rPr>
                <w:rFonts w:ascii="Arial" w:hAnsi="Arial" w:cs="Arial"/>
                <w:lang w:eastAsia="en-US"/>
              </w:rPr>
              <w:t>.</w:t>
            </w:r>
          </w:p>
          <w:p w14:paraId="71974BC3" w14:textId="77777777" w:rsidR="00C56BF3" w:rsidRPr="00C56BF3" w:rsidRDefault="0007744C" w:rsidP="003363FA">
            <w:pPr>
              <w:numPr>
                <w:ilvl w:val="1"/>
                <w:numId w:val="1"/>
              </w:numPr>
              <w:jc w:val="both"/>
              <w:rPr>
                <w:rFonts w:ascii="Arial" w:hAnsi="Arial" w:cs="Arial"/>
                <w:lang w:eastAsia="en-US"/>
              </w:rPr>
            </w:pPr>
            <w:r w:rsidRPr="0007744C">
              <w:rPr>
                <w:rFonts w:ascii="Arial" w:hAnsi="Arial" w:cs="Arial"/>
              </w:rPr>
              <w:t>Champion oral health promotion throughout Tower Hamlets by equipping parents, professionals, and schools to teach children about dental care, support early detection and referral of oral health needs, and deliver preventive programs like supervised toothbrushing and fluoride varnish.</w:t>
            </w:r>
            <w:r w:rsidR="00E71E47" w:rsidRPr="0007744C">
              <w:rPr>
                <w:rFonts w:ascii="Arial" w:hAnsi="Arial" w:cs="Arial"/>
                <w:bCs/>
                <w:lang w:eastAsia="en-US"/>
              </w:rPr>
              <w:t xml:space="preserve"> </w:t>
            </w:r>
          </w:p>
          <w:p w14:paraId="35760303" w14:textId="6BA60800" w:rsidR="00094FF1" w:rsidRPr="00794691" w:rsidRDefault="00C56BF3" w:rsidP="003363FA">
            <w:pPr>
              <w:numPr>
                <w:ilvl w:val="1"/>
                <w:numId w:val="1"/>
              </w:numPr>
              <w:jc w:val="both"/>
              <w:rPr>
                <w:rFonts w:ascii="Arial" w:hAnsi="Arial" w:cs="Arial"/>
                <w:lang w:eastAsia="en-US"/>
              </w:rPr>
            </w:pPr>
            <w:r>
              <w:rPr>
                <w:rFonts w:ascii="Arial" w:hAnsi="Arial" w:cs="Arial"/>
                <w:bCs/>
                <w:lang w:eastAsia="en-US"/>
              </w:rPr>
              <w:t>P</w:t>
            </w:r>
            <w:r w:rsidR="00581E57" w:rsidRPr="00C56BF3">
              <w:rPr>
                <w:rFonts w:ascii="Arial" w:hAnsi="Arial" w:cs="Arial"/>
              </w:rPr>
              <w:t>articipate in partnership working with other relevant agencies including mutually agreed reciprocal</w:t>
            </w:r>
            <w:r>
              <w:rPr>
                <w:rFonts w:ascii="Arial" w:hAnsi="Arial" w:cs="Arial"/>
              </w:rPr>
              <w:t xml:space="preserve"> </w:t>
            </w:r>
            <w:r w:rsidR="00581E57" w:rsidRPr="00C56BF3">
              <w:rPr>
                <w:rFonts w:ascii="Arial" w:hAnsi="Arial" w:cs="Arial"/>
              </w:rPr>
              <w:t>staff training where appropriate for key staff groups to build community capacity and effective use of</w:t>
            </w:r>
            <w:r>
              <w:rPr>
                <w:rFonts w:ascii="Arial" w:hAnsi="Arial" w:cs="Arial"/>
              </w:rPr>
              <w:t xml:space="preserve"> </w:t>
            </w:r>
            <w:r w:rsidR="00581E57" w:rsidRPr="00C56BF3">
              <w:rPr>
                <w:rFonts w:ascii="Arial" w:hAnsi="Arial" w:cs="Arial"/>
              </w:rPr>
              <w:t>community-based assets.</w:t>
            </w:r>
          </w:p>
          <w:p w14:paraId="720A8575" w14:textId="77777777" w:rsidR="00CA423C" w:rsidRDefault="00CA423C" w:rsidP="003363FA">
            <w:pPr>
              <w:numPr>
                <w:ilvl w:val="1"/>
                <w:numId w:val="1"/>
              </w:numPr>
              <w:rPr>
                <w:rFonts w:ascii="Arial" w:hAnsi="Arial" w:cs="Arial"/>
                <w:bCs/>
                <w:lang w:eastAsia="en-US"/>
              </w:rPr>
            </w:pPr>
            <w:r>
              <w:rPr>
                <w:rFonts w:ascii="Arial" w:hAnsi="Arial" w:cs="Arial"/>
                <w:bCs/>
                <w:lang w:eastAsia="en-US"/>
              </w:rPr>
              <w:t xml:space="preserve">Works collaboratively with the Young Health Hub colleagues to plan integrated, holistic and cohesive public health campaigns for oral health, diet, weight and associated health priorities. </w:t>
            </w:r>
          </w:p>
          <w:p w14:paraId="10B04B2D" w14:textId="77777777" w:rsidR="00290765" w:rsidRPr="005D7CC1" w:rsidRDefault="00290765" w:rsidP="005D7CC1">
            <w:pPr>
              <w:jc w:val="both"/>
              <w:rPr>
                <w:rFonts w:ascii="Arial" w:hAnsi="Arial" w:cs="Arial"/>
                <w:lang w:eastAsia="en-US"/>
              </w:rPr>
            </w:pPr>
          </w:p>
          <w:p w14:paraId="5640C4C1" w14:textId="7B559D78" w:rsidR="00290765" w:rsidRPr="00861841" w:rsidRDefault="00290765" w:rsidP="003363FA">
            <w:pPr>
              <w:numPr>
                <w:ilvl w:val="0"/>
                <w:numId w:val="1"/>
              </w:numPr>
              <w:jc w:val="both"/>
              <w:rPr>
                <w:rFonts w:ascii="Arial" w:hAnsi="Arial" w:cs="Arial"/>
                <w:b/>
                <w:lang w:eastAsia="en-US"/>
              </w:rPr>
            </w:pPr>
            <w:r w:rsidRPr="00861841">
              <w:rPr>
                <w:rFonts w:ascii="Arial" w:hAnsi="Arial" w:cs="Arial"/>
                <w:b/>
                <w:lang w:eastAsia="en-US"/>
              </w:rPr>
              <w:t>Managing Resources</w:t>
            </w:r>
          </w:p>
          <w:p w14:paraId="1E86EDF3" w14:textId="77777777" w:rsidR="00740D69" w:rsidRPr="00861841" w:rsidRDefault="00740D69" w:rsidP="00740D69">
            <w:pPr>
              <w:ind w:left="743"/>
              <w:jc w:val="both"/>
              <w:rPr>
                <w:rFonts w:ascii="Arial" w:hAnsi="Arial" w:cs="Arial"/>
                <w:b/>
                <w:lang w:eastAsia="en-US"/>
              </w:rPr>
            </w:pPr>
          </w:p>
          <w:p w14:paraId="5C68D4F1" w14:textId="29261A49" w:rsidR="00094FF1" w:rsidRPr="005747E4" w:rsidRDefault="00E043AF" w:rsidP="00094FF1">
            <w:pPr>
              <w:numPr>
                <w:ilvl w:val="1"/>
                <w:numId w:val="1"/>
              </w:numPr>
              <w:jc w:val="both"/>
              <w:rPr>
                <w:rFonts w:ascii="Arial" w:hAnsi="Arial" w:cs="Arial"/>
                <w:lang w:eastAsia="en-US"/>
              </w:rPr>
            </w:pPr>
            <w:r>
              <w:rPr>
                <w:rFonts w:ascii="Arial" w:hAnsi="Arial" w:cs="Arial"/>
                <w:lang w:eastAsia="en-US"/>
              </w:rPr>
              <w:t>Works to</w:t>
            </w:r>
            <w:r w:rsidR="005B3882">
              <w:rPr>
                <w:rFonts w:ascii="Arial" w:hAnsi="Arial" w:cs="Arial"/>
                <w:lang w:eastAsia="en-US"/>
              </w:rPr>
              <w:t xml:space="preserve"> high standards of</w:t>
            </w:r>
            <w:r>
              <w:rPr>
                <w:rFonts w:ascii="Arial" w:hAnsi="Arial" w:cs="Arial"/>
                <w:lang w:eastAsia="en-US"/>
              </w:rPr>
              <w:t xml:space="preserve"> </w:t>
            </w:r>
            <w:r w:rsidRPr="00E043AF">
              <w:rPr>
                <w:rFonts w:ascii="Arial" w:hAnsi="Arial" w:cs="Arial"/>
                <w:lang w:eastAsia="en-US"/>
              </w:rPr>
              <w:t>maintenance, calibration, safety, and sufficient supply of equipment.</w:t>
            </w:r>
          </w:p>
          <w:p w14:paraId="5FF7A3E9" w14:textId="7DDE3474" w:rsidR="00094FF1" w:rsidRDefault="005B3882" w:rsidP="003363FA">
            <w:pPr>
              <w:numPr>
                <w:ilvl w:val="1"/>
                <w:numId w:val="1"/>
              </w:numPr>
              <w:jc w:val="both"/>
              <w:rPr>
                <w:rFonts w:ascii="Arial" w:hAnsi="Arial" w:cs="Arial"/>
                <w:lang w:eastAsia="en-US"/>
              </w:rPr>
            </w:pPr>
            <w:r>
              <w:rPr>
                <w:rFonts w:ascii="Arial" w:hAnsi="Arial" w:cs="Arial"/>
                <w:lang w:eastAsia="en-US"/>
              </w:rPr>
              <w:t xml:space="preserve">In collaboration with team coordinators and logistics colleagues </w:t>
            </w:r>
            <w:r w:rsidR="002D7438">
              <w:rPr>
                <w:rFonts w:ascii="Arial" w:hAnsi="Arial" w:cs="Arial"/>
                <w:lang w:eastAsia="en-US"/>
              </w:rPr>
              <w:t>ensures</w:t>
            </w:r>
            <w:r>
              <w:rPr>
                <w:rFonts w:ascii="Arial" w:hAnsi="Arial" w:cs="Arial"/>
                <w:lang w:eastAsia="en-US"/>
              </w:rPr>
              <w:t xml:space="preserve"> </w:t>
            </w:r>
            <w:r w:rsidR="0079388F">
              <w:rPr>
                <w:rFonts w:ascii="Arial" w:hAnsi="Arial" w:cs="Arial"/>
                <w:lang w:eastAsia="en-US"/>
              </w:rPr>
              <w:t xml:space="preserve">sufficient supplies of oral health packs and </w:t>
            </w:r>
            <w:r w:rsidR="002D7438">
              <w:rPr>
                <w:rFonts w:ascii="Arial" w:hAnsi="Arial" w:cs="Arial"/>
                <w:lang w:eastAsia="en-US"/>
              </w:rPr>
              <w:t>provisions to maintain service delivery</w:t>
            </w:r>
            <w:r w:rsidR="00E71E47">
              <w:rPr>
                <w:rFonts w:ascii="Arial" w:hAnsi="Arial" w:cs="Arial"/>
                <w:lang w:eastAsia="en-US"/>
              </w:rPr>
              <w:t xml:space="preserve">. </w:t>
            </w:r>
          </w:p>
          <w:p w14:paraId="7E1B077B" w14:textId="77777777" w:rsidR="00094FF1" w:rsidRDefault="00094FF1" w:rsidP="00094FF1">
            <w:pPr>
              <w:pStyle w:val="ListParagraph"/>
              <w:rPr>
                <w:rFonts w:ascii="Arial" w:hAnsi="Arial" w:cs="Arial"/>
                <w:lang w:eastAsia="en-US"/>
              </w:rPr>
            </w:pPr>
          </w:p>
          <w:p w14:paraId="47241425" w14:textId="525C778B" w:rsidR="00094FF1" w:rsidRDefault="00EB0A1B" w:rsidP="00094FF1">
            <w:pPr>
              <w:pStyle w:val="ListParagraph"/>
              <w:numPr>
                <w:ilvl w:val="1"/>
                <w:numId w:val="1"/>
              </w:numPr>
              <w:jc w:val="both"/>
              <w:rPr>
                <w:rFonts w:ascii="Arial" w:hAnsi="Arial" w:cs="Arial"/>
                <w:lang w:eastAsia="en-US"/>
              </w:rPr>
            </w:pPr>
            <w:r>
              <w:rPr>
                <w:rFonts w:ascii="Arial" w:hAnsi="Arial" w:cs="Arial"/>
                <w:lang w:eastAsia="en-US"/>
              </w:rPr>
              <w:t xml:space="preserve">Works closely with Health Visiting and </w:t>
            </w:r>
            <w:r w:rsidR="00AC6978">
              <w:rPr>
                <w:rFonts w:ascii="Arial" w:hAnsi="Arial" w:cs="Arial"/>
                <w:lang w:eastAsia="en-US"/>
              </w:rPr>
              <w:t>Local Authority</w:t>
            </w:r>
            <w:r>
              <w:rPr>
                <w:rFonts w:ascii="Arial" w:hAnsi="Arial" w:cs="Arial"/>
                <w:lang w:eastAsia="en-US"/>
              </w:rPr>
              <w:t xml:space="preserve"> colleagues to </w:t>
            </w:r>
            <w:r w:rsidR="000A4E99">
              <w:rPr>
                <w:rFonts w:ascii="Arial" w:hAnsi="Arial" w:cs="Arial"/>
                <w:lang w:eastAsia="en-US"/>
              </w:rPr>
              <w:t>identify required resources and support the effective use/distribution and application of oral health products and equipment</w:t>
            </w:r>
            <w:r w:rsidR="00E833EE">
              <w:rPr>
                <w:rFonts w:ascii="Arial" w:hAnsi="Arial" w:cs="Arial"/>
                <w:lang w:eastAsia="en-US"/>
              </w:rPr>
              <w:t>.</w:t>
            </w:r>
          </w:p>
          <w:p w14:paraId="2F814430" w14:textId="6596F080" w:rsidR="00E833EE" w:rsidRPr="00E833EE" w:rsidRDefault="005747E4" w:rsidP="00094FF1">
            <w:pPr>
              <w:pStyle w:val="ListParagraph"/>
              <w:numPr>
                <w:ilvl w:val="1"/>
                <w:numId w:val="1"/>
              </w:numPr>
              <w:jc w:val="both"/>
              <w:rPr>
                <w:rFonts w:ascii="Arial" w:hAnsi="Arial" w:cs="Arial"/>
                <w:lang w:eastAsia="en-US"/>
              </w:rPr>
            </w:pPr>
            <w:r>
              <w:rPr>
                <w:rFonts w:ascii="Arial" w:hAnsi="Arial" w:cs="Arial"/>
                <w:lang w:eastAsia="en-US"/>
              </w:rPr>
              <w:t>Design, develop</w:t>
            </w:r>
            <w:r w:rsidR="008C2E3A">
              <w:rPr>
                <w:rFonts w:ascii="Arial" w:hAnsi="Arial" w:cs="Arial"/>
                <w:lang w:eastAsia="en-US"/>
              </w:rPr>
              <w:t>, distribute</w:t>
            </w:r>
            <w:r>
              <w:rPr>
                <w:rFonts w:ascii="Arial" w:hAnsi="Arial" w:cs="Arial"/>
                <w:lang w:eastAsia="en-US"/>
              </w:rPr>
              <w:t xml:space="preserve"> and review a range of digital, written and </w:t>
            </w:r>
            <w:r w:rsidR="008C2E3A">
              <w:rPr>
                <w:rFonts w:ascii="Arial" w:hAnsi="Arial" w:cs="Arial"/>
                <w:lang w:eastAsia="en-US"/>
              </w:rPr>
              <w:t>creative education resources.</w:t>
            </w:r>
          </w:p>
          <w:p w14:paraId="40E24299" w14:textId="77777777" w:rsidR="00F75C4A" w:rsidRPr="00861841" w:rsidRDefault="00F75C4A" w:rsidP="001536B6">
            <w:pPr>
              <w:ind w:left="743" w:hanging="743"/>
              <w:jc w:val="both"/>
              <w:rPr>
                <w:rFonts w:ascii="Arial" w:hAnsi="Arial" w:cs="Arial"/>
                <w:lang w:eastAsia="en-US"/>
              </w:rPr>
            </w:pPr>
          </w:p>
          <w:p w14:paraId="1EC9DDA9" w14:textId="77777777" w:rsidR="00290765" w:rsidRPr="00861841" w:rsidRDefault="00290765" w:rsidP="003363FA">
            <w:pPr>
              <w:numPr>
                <w:ilvl w:val="0"/>
                <w:numId w:val="1"/>
              </w:numPr>
              <w:jc w:val="both"/>
              <w:rPr>
                <w:rFonts w:ascii="Arial" w:hAnsi="Arial" w:cs="Arial"/>
                <w:b/>
                <w:bCs/>
                <w:lang w:eastAsia="en-US"/>
              </w:rPr>
            </w:pPr>
            <w:r w:rsidRPr="00861841">
              <w:rPr>
                <w:rFonts w:ascii="Arial" w:hAnsi="Arial" w:cs="Arial"/>
                <w:b/>
                <w:bCs/>
                <w:lang w:eastAsia="en-US"/>
              </w:rPr>
              <w:t>Managing Self</w:t>
            </w:r>
          </w:p>
          <w:p w14:paraId="1DA7DA10" w14:textId="77777777" w:rsidR="008B140D" w:rsidRPr="00861841" w:rsidRDefault="008B140D" w:rsidP="008B140D">
            <w:pPr>
              <w:jc w:val="both"/>
              <w:rPr>
                <w:rFonts w:ascii="Arial" w:hAnsi="Arial" w:cs="Arial"/>
                <w:b/>
                <w:bCs/>
                <w:lang w:eastAsia="en-US"/>
              </w:rPr>
            </w:pPr>
          </w:p>
          <w:p w14:paraId="7EC67A95" w14:textId="2BAB6C7E" w:rsidR="00714BD4" w:rsidRPr="00714BD4" w:rsidRDefault="00714BD4" w:rsidP="003363FA">
            <w:pPr>
              <w:numPr>
                <w:ilvl w:val="1"/>
                <w:numId w:val="1"/>
              </w:numPr>
              <w:jc w:val="both"/>
              <w:rPr>
                <w:rFonts w:ascii="Arial" w:hAnsi="Arial" w:cs="Arial"/>
                <w:lang w:eastAsia="en-US"/>
              </w:rPr>
            </w:pPr>
            <w:r w:rsidRPr="00714BD4">
              <w:rPr>
                <w:rFonts w:ascii="Arial" w:hAnsi="Arial" w:cs="Arial"/>
                <w:lang w:eastAsia="en-US"/>
              </w:rPr>
              <w:t xml:space="preserve">Maintain GDC registration and professional standards. </w:t>
            </w:r>
          </w:p>
          <w:p w14:paraId="1F59958D" w14:textId="1495F648" w:rsidR="00714BD4" w:rsidRPr="00714BD4" w:rsidRDefault="00714BD4" w:rsidP="003363FA">
            <w:pPr>
              <w:numPr>
                <w:ilvl w:val="1"/>
                <w:numId w:val="1"/>
              </w:numPr>
              <w:jc w:val="both"/>
              <w:rPr>
                <w:rFonts w:ascii="Arial" w:hAnsi="Arial" w:cs="Arial"/>
                <w:lang w:eastAsia="en-US"/>
              </w:rPr>
            </w:pPr>
            <w:r w:rsidRPr="00714BD4">
              <w:rPr>
                <w:rFonts w:ascii="Arial" w:hAnsi="Arial" w:cs="Arial"/>
                <w:lang w:eastAsia="en-US"/>
              </w:rPr>
              <w:t xml:space="preserve">Adhere to infection prevention and control procedures. </w:t>
            </w:r>
          </w:p>
          <w:p w14:paraId="4ACAF998" w14:textId="6C607ABC" w:rsidR="00714BD4" w:rsidRPr="00714BD4" w:rsidRDefault="00714BD4" w:rsidP="003363FA">
            <w:pPr>
              <w:numPr>
                <w:ilvl w:val="1"/>
                <w:numId w:val="1"/>
              </w:numPr>
              <w:jc w:val="both"/>
              <w:rPr>
                <w:rFonts w:ascii="Arial" w:hAnsi="Arial" w:cs="Arial"/>
                <w:lang w:eastAsia="en-US"/>
              </w:rPr>
            </w:pPr>
            <w:r w:rsidRPr="00714BD4">
              <w:rPr>
                <w:rFonts w:ascii="Arial" w:hAnsi="Arial" w:cs="Arial"/>
                <w:lang w:eastAsia="en-US"/>
              </w:rPr>
              <w:t xml:space="preserve">Participate in clinical audit, supervision and continuing professional development. </w:t>
            </w:r>
          </w:p>
          <w:p w14:paraId="6CB7827B" w14:textId="1B66EDBF" w:rsidR="00AC2ACA" w:rsidRPr="004F016F" w:rsidRDefault="00714BD4" w:rsidP="003363FA">
            <w:pPr>
              <w:numPr>
                <w:ilvl w:val="1"/>
                <w:numId w:val="1"/>
              </w:numPr>
              <w:jc w:val="both"/>
              <w:rPr>
                <w:rFonts w:ascii="Arial" w:hAnsi="Arial" w:cs="Arial"/>
                <w:lang w:eastAsia="en-US"/>
              </w:rPr>
            </w:pPr>
            <w:r w:rsidRPr="00714BD4">
              <w:rPr>
                <w:rFonts w:ascii="Arial" w:hAnsi="Arial" w:cs="Arial"/>
                <w:lang w:eastAsia="en-US"/>
              </w:rPr>
              <w:t>Ensure compliance with safeguarding, confidentiality and data protection requirements</w:t>
            </w:r>
          </w:p>
          <w:p w14:paraId="57159B2C" w14:textId="77777777" w:rsidR="00AC2ACA" w:rsidRPr="004F016F" w:rsidRDefault="00AC2ACA" w:rsidP="003363FA">
            <w:pPr>
              <w:pStyle w:val="ListParagraph"/>
              <w:numPr>
                <w:ilvl w:val="1"/>
                <w:numId w:val="1"/>
              </w:numPr>
              <w:contextualSpacing/>
              <w:jc w:val="both"/>
              <w:rPr>
                <w:rFonts w:ascii="Arial" w:hAnsi="Arial" w:cs="Arial"/>
              </w:rPr>
            </w:pPr>
            <w:r w:rsidRPr="004F016F">
              <w:rPr>
                <w:rFonts w:ascii="Arial" w:hAnsi="Arial" w:cs="Arial"/>
              </w:rPr>
              <w:t>Prioritise own workload within agreed objectives using your own initiative.</w:t>
            </w:r>
          </w:p>
          <w:p w14:paraId="72EED5CD" w14:textId="77777777" w:rsidR="00AC2ACA" w:rsidRPr="004F016F" w:rsidRDefault="00AC2ACA" w:rsidP="003363FA">
            <w:pPr>
              <w:numPr>
                <w:ilvl w:val="1"/>
                <w:numId w:val="1"/>
              </w:numPr>
              <w:jc w:val="both"/>
              <w:rPr>
                <w:rFonts w:ascii="Arial" w:hAnsi="Arial" w:cs="Arial"/>
              </w:rPr>
            </w:pPr>
            <w:r w:rsidRPr="004F016F">
              <w:rPr>
                <w:rFonts w:ascii="Arial" w:hAnsi="Arial" w:cs="Arial"/>
              </w:rPr>
              <w:t>Take responsibility for own learning and professional development in line with Compass’ Learning and Development framework and maintain compliance with mandatory training requirements of the role.</w:t>
            </w:r>
          </w:p>
          <w:p w14:paraId="4F8D0C1D" w14:textId="77777777" w:rsidR="00AC2ACA" w:rsidRPr="004F016F" w:rsidRDefault="00AC2ACA" w:rsidP="003363FA">
            <w:pPr>
              <w:numPr>
                <w:ilvl w:val="1"/>
                <w:numId w:val="1"/>
              </w:numPr>
              <w:jc w:val="both"/>
              <w:rPr>
                <w:rFonts w:ascii="Arial" w:hAnsi="Arial" w:cs="Arial"/>
              </w:rPr>
            </w:pPr>
            <w:r w:rsidRPr="004F016F">
              <w:rPr>
                <w:rFonts w:ascii="Arial" w:hAnsi="Arial" w:cs="Arial"/>
              </w:rPr>
              <w:t xml:space="preserve">In conjunction with your line manager, take responsibility for shaping and directing your assigned equalities themed lead area of work and supporting others in the development of their themed/high impact area </w:t>
            </w:r>
          </w:p>
          <w:p w14:paraId="71168B13" w14:textId="77777777" w:rsidR="00AC2ACA" w:rsidRPr="004F016F" w:rsidRDefault="00AC2ACA" w:rsidP="003363FA">
            <w:pPr>
              <w:numPr>
                <w:ilvl w:val="1"/>
                <w:numId w:val="1"/>
              </w:numPr>
              <w:jc w:val="both"/>
              <w:rPr>
                <w:rFonts w:ascii="Arial" w:hAnsi="Arial" w:cs="Arial"/>
              </w:rPr>
            </w:pPr>
            <w:r w:rsidRPr="004F016F">
              <w:rPr>
                <w:rFonts w:ascii="Arial" w:hAnsi="Arial" w:cs="Arial"/>
              </w:rPr>
              <w:t>Take responsibility for your own and others’ health and safety in the working environment.</w:t>
            </w:r>
          </w:p>
          <w:p w14:paraId="08E2503E" w14:textId="77777777" w:rsidR="00AC2ACA" w:rsidRPr="004F016F" w:rsidRDefault="00AC2ACA" w:rsidP="003363FA">
            <w:pPr>
              <w:numPr>
                <w:ilvl w:val="1"/>
                <w:numId w:val="1"/>
              </w:numPr>
              <w:jc w:val="both"/>
              <w:rPr>
                <w:rFonts w:ascii="Arial" w:hAnsi="Arial" w:cs="Arial"/>
              </w:rPr>
            </w:pPr>
            <w:r w:rsidRPr="004F016F">
              <w:rPr>
                <w:rFonts w:ascii="Arial" w:hAnsi="Arial" w:cs="Arial"/>
              </w:rPr>
              <w:t>Promotes equal opportunity and diversity within Compass.</w:t>
            </w:r>
          </w:p>
          <w:p w14:paraId="6D2D0335" w14:textId="77777777" w:rsidR="00AC2ACA" w:rsidRPr="004F016F" w:rsidRDefault="00AC2ACA" w:rsidP="003363FA">
            <w:pPr>
              <w:numPr>
                <w:ilvl w:val="1"/>
                <w:numId w:val="1"/>
              </w:numPr>
              <w:jc w:val="both"/>
              <w:rPr>
                <w:rFonts w:ascii="Arial" w:hAnsi="Arial" w:cs="Arial"/>
              </w:rPr>
            </w:pPr>
            <w:r w:rsidRPr="004F016F">
              <w:rPr>
                <w:rFonts w:ascii="Arial" w:hAnsi="Arial" w:cs="Arial"/>
              </w:rPr>
              <w:t>Ensure that confidentiality is upheld at all times in line with Compass policy.</w:t>
            </w:r>
          </w:p>
          <w:p w14:paraId="72E0FA4B" w14:textId="77777777" w:rsidR="00AC2ACA" w:rsidRPr="004F016F" w:rsidRDefault="00AC2ACA" w:rsidP="003363FA">
            <w:pPr>
              <w:numPr>
                <w:ilvl w:val="1"/>
                <w:numId w:val="1"/>
              </w:numPr>
              <w:jc w:val="both"/>
              <w:rPr>
                <w:rFonts w:ascii="Arial" w:hAnsi="Arial" w:cs="Arial"/>
              </w:rPr>
            </w:pPr>
            <w:r w:rsidRPr="004F016F">
              <w:rPr>
                <w:rFonts w:ascii="Arial" w:hAnsi="Arial" w:cs="Arial"/>
              </w:rPr>
              <w:t>Ensure safeguarding responsibilities are delivered in line with role and competency level.</w:t>
            </w:r>
          </w:p>
          <w:p w14:paraId="3BEEFAC5" w14:textId="77777777" w:rsidR="00AC2ACA" w:rsidRPr="004F016F" w:rsidRDefault="00AC2ACA" w:rsidP="003363FA">
            <w:pPr>
              <w:numPr>
                <w:ilvl w:val="1"/>
                <w:numId w:val="1"/>
              </w:numPr>
              <w:jc w:val="both"/>
              <w:rPr>
                <w:rFonts w:ascii="Arial" w:hAnsi="Arial" w:cs="Arial"/>
              </w:rPr>
            </w:pPr>
            <w:r w:rsidRPr="004F016F">
              <w:rPr>
                <w:rFonts w:ascii="Arial" w:hAnsi="Arial" w:cs="Arial"/>
              </w:rPr>
              <w:t>Work in accordance with Caldicott principles and Data Protection principles and adheres to all relevant Compass policies, procedures and guidelines</w:t>
            </w:r>
          </w:p>
          <w:p w14:paraId="5A172437" w14:textId="77777777" w:rsidR="00AC2ACA" w:rsidRPr="004F016F" w:rsidRDefault="00AC2ACA" w:rsidP="003363FA">
            <w:pPr>
              <w:numPr>
                <w:ilvl w:val="1"/>
                <w:numId w:val="1"/>
              </w:numPr>
              <w:jc w:val="both"/>
              <w:rPr>
                <w:rFonts w:ascii="Arial" w:hAnsi="Arial" w:cs="Arial"/>
              </w:rPr>
            </w:pPr>
            <w:r w:rsidRPr="004F016F">
              <w:rPr>
                <w:rFonts w:ascii="Arial" w:hAnsi="Arial" w:cs="Arial"/>
              </w:rPr>
              <w:t>Maintain accurate records in line with the Compass policies and procedures</w:t>
            </w:r>
          </w:p>
          <w:p w14:paraId="44D54B37" w14:textId="77777777" w:rsidR="00AC2ACA" w:rsidRPr="004F016F" w:rsidRDefault="00AC2ACA" w:rsidP="003363FA">
            <w:pPr>
              <w:numPr>
                <w:ilvl w:val="1"/>
                <w:numId w:val="1"/>
              </w:numPr>
              <w:jc w:val="both"/>
              <w:rPr>
                <w:rFonts w:ascii="Arial" w:hAnsi="Arial" w:cs="Arial"/>
              </w:rPr>
            </w:pPr>
            <w:r w:rsidRPr="004F016F">
              <w:rPr>
                <w:rFonts w:ascii="Arial" w:hAnsi="Arial" w:cs="Arial"/>
              </w:rPr>
              <w:t>Skilful at managing conflict that may arise whilst working on behalf of Compass</w:t>
            </w:r>
          </w:p>
          <w:p w14:paraId="45B352C6" w14:textId="77777777" w:rsidR="00AC2ACA" w:rsidRPr="004F016F" w:rsidRDefault="00AC2ACA" w:rsidP="003363FA">
            <w:pPr>
              <w:numPr>
                <w:ilvl w:val="1"/>
                <w:numId w:val="1"/>
              </w:numPr>
              <w:jc w:val="both"/>
              <w:rPr>
                <w:rFonts w:ascii="Arial" w:hAnsi="Arial" w:cs="Arial"/>
              </w:rPr>
            </w:pPr>
            <w:r w:rsidRPr="004F016F">
              <w:rPr>
                <w:rFonts w:ascii="Arial" w:hAnsi="Arial" w:cs="Arial"/>
              </w:rPr>
              <w:t>To act as a role model in applying good infection control prevention and control policy and practice within Compass.</w:t>
            </w:r>
          </w:p>
          <w:p w14:paraId="0B7B4EF3" w14:textId="77777777" w:rsidR="00AC2ACA" w:rsidRPr="004F016F" w:rsidRDefault="00AC2ACA" w:rsidP="003363FA">
            <w:pPr>
              <w:numPr>
                <w:ilvl w:val="1"/>
                <w:numId w:val="1"/>
              </w:numPr>
              <w:jc w:val="both"/>
              <w:rPr>
                <w:rFonts w:ascii="Arial" w:hAnsi="Arial" w:cs="Arial"/>
              </w:rPr>
            </w:pPr>
            <w:r w:rsidRPr="004F016F">
              <w:rPr>
                <w:rFonts w:ascii="Arial" w:hAnsi="Arial" w:cs="Arial"/>
              </w:rPr>
              <w:t>Maintains own professional registration.</w:t>
            </w:r>
          </w:p>
          <w:p w14:paraId="14906BAA" w14:textId="77777777" w:rsidR="00AC2ACA" w:rsidRPr="004F016F" w:rsidRDefault="00AC2ACA" w:rsidP="003363FA">
            <w:pPr>
              <w:numPr>
                <w:ilvl w:val="1"/>
                <w:numId w:val="1"/>
              </w:numPr>
              <w:jc w:val="both"/>
              <w:rPr>
                <w:rFonts w:ascii="Arial" w:hAnsi="Arial" w:cs="Arial"/>
              </w:rPr>
            </w:pPr>
            <w:r w:rsidRPr="004F016F">
              <w:rPr>
                <w:rFonts w:ascii="Arial" w:hAnsi="Arial" w:cs="Arial"/>
              </w:rPr>
              <w:t>Participates actively in own development, supervision and appraisal with the General Manager and Senior Dental Officer.</w:t>
            </w:r>
          </w:p>
          <w:p w14:paraId="7179F1FF" w14:textId="77777777" w:rsidR="00094FF1" w:rsidRPr="00E71E47" w:rsidRDefault="00094FF1" w:rsidP="00E71E47">
            <w:pPr>
              <w:rPr>
                <w:rFonts w:ascii="Arial" w:hAnsi="Arial" w:cs="Arial"/>
                <w:bCs/>
                <w:lang w:eastAsia="en-US"/>
              </w:rPr>
            </w:pPr>
          </w:p>
          <w:p w14:paraId="40178E1E" w14:textId="77777777" w:rsidR="00B714D2" w:rsidRPr="00861841" w:rsidRDefault="00B714D2" w:rsidP="00B714D2">
            <w:pPr>
              <w:spacing w:after="200" w:line="276" w:lineRule="auto"/>
              <w:jc w:val="both"/>
              <w:rPr>
                <w:rFonts w:ascii="Arial" w:hAnsi="Arial" w:cs="Arial"/>
                <w:b/>
              </w:rPr>
            </w:pPr>
            <w:r w:rsidRPr="00861841">
              <w:rPr>
                <w:rFonts w:ascii="Arial" w:hAnsi="Arial" w:cs="Arial"/>
                <w:b/>
              </w:rPr>
              <w:t>Flexible Approach</w:t>
            </w:r>
          </w:p>
          <w:p w14:paraId="4B6AC348" w14:textId="77777777" w:rsidR="00430DFB" w:rsidRPr="00861841" w:rsidRDefault="00430DFB" w:rsidP="00430DFB">
            <w:pPr>
              <w:spacing w:after="200" w:line="276" w:lineRule="auto"/>
              <w:jc w:val="both"/>
              <w:rPr>
                <w:rFonts w:ascii="Arial" w:hAnsi="Arial" w:cs="Arial"/>
                <w:b/>
              </w:rPr>
            </w:pPr>
            <w:r>
              <w:rPr>
                <w:rFonts w:ascii="Arial" w:hAnsi="Arial" w:cs="Arial"/>
                <w:b/>
              </w:rPr>
              <w:t xml:space="preserve">5.   </w:t>
            </w:r>
            <w:r w:rsidRPr="00861841">
              <w:rPr>
                <w:rFonts w:ascii="Arial" w:hAnsi="Arial" w:cs="Arial"/>
                <w:b/>
              </w:rPr>
              <w:t>Flexible Approach</w:t>
            </w:r>
          </w:p>
          <w:p w14:paraId="59D27E11" w14:textId="77777777" w:rsidR="00430DFB" w:rsidRPr="00861841" w:rsidRDefault="00430DFB" w:rsidP="00430DFB">
            <w:pPr>
              <w:spacing w:after="200" w:line="276" w:lineRule="auto"/>
              <w:jc w:val="both"/>
              <w:rPr>
                <w:rFonts w:ascii="Arial" w:hAnsi="Arial" w:cs="Arial"/>
              </w:rPr>
            </w:pPr>
            <w:r w:rsidRPr="00861841">
              <w:rPr>
                <w:rFonts w:ascii="Arial" w:hAnsi="Arial" w:cs="Arial"/>
              </w:rPr>
              <w:t>To undertake any evening or weekend working as required</w:t>
            </w:r>
            <w:r>
              <w:rPr>
                <w:rFonts w:ascii="Arial" w:hAnsi="Arial" w:cs="Arial"/>
              </w:rPr>
              <w:t>; periodic, planned work outside of normal working hours may be required from time to time to engage in schools/setting with parents and strategic partners.</w:t>
            </w:r>
          </w:p>
          <w:p w14:paraId="7B3B3501" w14:textId="77777777" w:rsidR="00430DFB" w:rsidRPr="00861841" w:rsidRDefault="00430DFB" w:rsidP="00430DFB">
            <w:pPr>
              <w:jc w:val="both"/>
              <w:rPr>
                <w:rFonts w:ascii="Arial" w:hAnsi="Arial" w:cs="Arial"/>
                <w:bCs/>
                <w:lang w:eastAsia="en-US"/>
              </w:rPr>
            </w:pPr>
            <w:r w:rsidRPr="00861841">
              <w:rPr>
                <w:rFonts w:ascii="Arial" w:hAnsi="Arial" w:cs="Arial"/>
              </w:rPr>
              <w:t>To carry out such other duties commensurate with the grading of the post as may be reasonably determined from time to time.</w:t>
            </w:r>
          </w:p>
          <w:p w14:paraId="296D579C" w14:textId="77777777" w:rsidR="00430DFB" w:rsidRPr="00861841" w:rsidRDefault="00430DFB" w:rsidP="00430DFB">
            <w:pPr>
              <w:tabs>
                <w:tab w:val="left" w:pos="-720"/>
                <w:tab w:val="left" w:pos="0"/>
                <w:tab w:val="num" w:pos="709"/>
              </w:tabs>
              <w:suppressAutoHyphens/>
              <w:ind w:left="743" w:hanging="743"/>
              <w:jc w:val="both"/>
              <w:rPr>
                <w:rFonts w:ascii="Arial" w:hAnsi="Arial" w:cs="Arial"/>
                <w:lang w:eastAsia="en-US"/>
              </w:rPr>
            </w:pPr>
          </w:p>
          <w:p w14:paraId="58AB30C1" w14:textId="77777777" w:rsidR="00430DFB" w:rsidRDefault="00430DFB" w:rsidP="00430DFB">
            <w:pPr>
              <w:tabs>
                <w:tab w:val="left" w:pos="-720"/>
                <w:tab w:val="left" w:pos="0"/>
                <w:tab w:val="num" w:pos="709"/>
              </w:tabs>
              <w:suppressAutoHyphens/>
              <w:ind w:left="743" w:hanging="743"/>
              <w:jc w:val="both"/>
              <w:rPr>
                <w:rFonts w:ascii="Arial" w:hAnsi="Arial" w:cs="Arial"/>
                <w:bCs/>
              </w:rPr>
            </w:pPr>
            <w:r w:rsidRPr="00966A98">
              <w:rPr>
                <w:rFonts w:ascii="Arial" w:hAnsi="Arial" w:cs="Arial"/>
                <w:bCs/>
                <w:lang w:eastAsia="en-US"/>
              </w:rPr>
              <w:t>In line with Compass Values and</w:t>
            </w:r>
            <w:r>
              <w:rPr>
                <w:rFonts w:ascii="Arial" w:hAnsi="Arial" w:cs="Arial"/>
                <w:bCs/>
              </w:rPr>
              <w:t xml:space="preserve"> Character be a creative problem solver, flexible and proactive</w:t>
            </w:r>
          </w:p>
          <w:p w14:paraId="335516E7" w14:textId="383EB4CF" w:rsidR="00290765" w:rsidRPr="00861841" w:rsidRDefault="00430DFB" w:rsidP="00430DFB">
            <w:pPr>
              <w:tabs>
                <w:tab w:val="left" w:pos="-720"/>
                <w:tab w:val="left" w:pos="0"/>
                <w:tab w:val="num" w:pos="709"/>
              </w:tabs>
              <w:suppressAutoHyphens/>
              <w:ind w:left="743" w:hanging="743"/>
              <w:jc w:val="both"/>
              <w:rPr>
                <w:rFonts w:ascii="Arial" w:hAnsi="Arial" w:cs="Arial"/>
                <w:lang w:eastAsia="en-US"/>
              </w:rPr>
            </w:pPr>
            <w:r>
              <w:rPr>
                <w:rFonts w:ascii="Arial" w:hAnsi="Arial" w:cs="Arial"/>
                <w:bCs/>
              </w:rPr>
              <w:lastRenderedPageBreak/>
              <w:t>in enhancing, developing and promoting delivery and reputation of the oral health service.</w:t>
            </w:r>
          </w:p>
          <w:p w14:paraId="746C5FA0" w14:textId="77777777" w:rsidR="00472506" w:rsidRDefault="00472506" w:rsidP="001536B6">
            <w:pPr>
              <w:tabs>
                <w:tab w:val="left" w:pos="-720"/>
                <w:tab w:val="left" w:pos="0"/>
              </w:tabs>
              <w:suppressAutoHyphens/>
              <w:ind w:left="743" w:hanging="743"/>
              <w:jc w:val="both"/>
              <w:rPr>
                <w:rFonts w:ascii="Arial" w:hAnsi="Arial" w:cs="Arial"/>
                <w:b/>
                <w:lang w:eastAsia="en-US"/>
              </w:rPr>
            </w:pPr>
          </w:p>
          <w:p w14:paraId="625C7ADA" w14:textId="1C729FE2" w:rsidR="00290765" w:rsidRPr="00861841" w:rsidRDefault="00290765" w:rsidP="001536B6">
            <w:pPr>
              <w:tabs>
                <w:tab w:val="left" w:pos="-720"/>
                <w:tab w:val="left" w:pos="0"/>
              </w:tabs>
              <w:suppressAutoHyphens/>
              <w:ind w:left="743" w:hanging="743"/>
              <w:jc w:val="both"/>
              <w:rPr>
                <w:rFonts w:ascii="Arial" w:hAnsi="Arial" w:cs="Arial"/>
                <w:b/>
                <w:lang w:eastAsia="en-US"/>
              </w:rPr>
            </w:pPr>
            <w:r w:rsidRPr="00861841">
              <w:rPr>
                <w:rFonts w:ascii="Arial" w:hAnsi="Arial" w:cs="Arial"/>
                <w:b/>
                <w:lang w:eastAsia="en-US"/>
              </w:rPr>
              <w:t>In addition to these functions the post holder is expected to:</w:t>
            </w:r>
          </w:p>
          <w:p w14:paraId="07DDE95E" w14:textId="77777777" w:rsidR="008B140D" w:rsidRPr="00861841" w:rsidRDefault="008B140D" w:rsidP="001536B6">
            <w:pPr>
              <w:tabs>
                <w:tab w:val="left" w:pos="-720"/>
                <w:tab w:val="left" w:pos="0"/>
              </w:tabs>
              <w:suppressAutoHyphens/>
              <w:ind w:left="743" w:hanging="743"/>
              <w:jc w:val="both"/>
              <w:rPr>
                <w:rFonts w:ascii="Arial" w:hAnsi="Arial" w:cs="Arial"/>
                <w:b/>
                <w:lang w:eastAsia="en-US"/>
              </w:rPr>
            </w:pPr>
          </w:p>
          <w:p w14:paraId="10E1DC5C" w14:textId="77777777" w:rsidR="00290765" w:rsidRPr="00861841" w:rsidRDefault="00290765" w:rsidP="00472506">
            <w:pPr>
              <w:tabs>
                <w:tab w:val="left" w:pos="-720"/>
                <w:tab w:val="left" w:pos="0"/>
              </w:tabs>
              <w:suppressAutoHyphens/>
              <w:jc w:val="both"/>
              <w:rPr>
                <w:rFonts w:ascii="Arial" w:hAnsi="Arial" w:cs="Arial"/>
                <w:lang w:eastAsia="en-US"/>
              </w:rPr>
            </w:pPr>
            <w:r w:rsidRPr="00861841">
              <w:rPr>
                <w:rFonts w:ascii="Arial" w:hAnsi="Arial" w:cs="Arial"/>
                <w:lang w:eastAsia="en-US"/>
              </w:rPr>
              <w:t>In agreement with the line manager carry out such other duties as may be reasonably expected in accordance with the grade of the post.</w:t>
            </w:r>
          </w:p>
          <w:p w14:paraId="2D2AB52C" w14:textId="77777777" w:rsidR="00290765" w:rsidRPr="00861841" w:rsidRDefault="00290765" w:rsidP="009F49B0">
            <w:pPr>
              <w:jc w:val="both"/>
              <w:rPr>
                <w:rFonts w:ascii="Arial" w:hAnsi="Arial" w:cs="Arial"/>
              </w:rPr>
            </w:pPr>
          </w:p>
        </w:tc>
      </w:tr>
      <w:tr w:rsidR="008321C4" w:rsidRPr="00861841" w14:paraId="6357F4D2" w14:textId="77777777" w:rsidTr="00674477">
        <w:trPr>
          <w:trHeight w:val="567"/>
        </w:trPr>
        <w:tc>
          <w:tcPr>
            <w:tcW w:w="10349" w:type="dxa"/>
            <w:gridSpan w:val="3"/>
          </w:tcPr>
          <w:p w14:paraId="0B269CBF" w14:textId="0AD4286A" w:rsidR="00290765" w:rsidRPr="00861841" w:rsidRDefault="00472506" w:rsidP="001536B6">
            <w:pPr>
              <w:jc w:val="both"/>
              <w:rPr>
                <w:rFonts w:ascii="Arial" w:hAnsi="Arial" w:cs="Arial"/>
              </w:rPr>
            </w:pPr>
            <w:r>
              <w:rPr>
                <w:rFonts w:ascii="Arial" w:hAnsi="Arial" w:cs="Arial"/>
                <w:b/>
              </w:rPr>
              <w:lastRenderedPageBreak/>
              <w:t xml:space="preserve">6. </w:t>
            </w:r>
            <w:r w:rsidR="00290765" w:rsidRPr="00861841">
              <w:rPr>
                <w:rFonts w:ascii="Arial" w:hAnsi="Arial" w:cs="Arial"/>
                <w:b/>
              </w:rPr>
              <w:t>Financial Responsibilities:</w:t>
            </w:r>
            <w:r w:rsidR="00C30042">
              <w:rPr>
                <w:rFonts w:ascii="Arial" w:hAnsi="Arial" w:cs="Arial"/>
                <w:b/>
              </w:rPr>
              <w:t xml:space="preserve">  </w:t>
            </w:r>
            <w:r w:rsidR="00C30042" w:rsidRPr="00C30042">
              <w:rPr>
                <w:rFonts w:ascii="Arial" w:hAnsi="Arial" w:cs="Arial"/>
                <w:bCs/>
              </w:rPr>
              <w:t>None</w:t>
            </w:r>
            <w:r w:rsidR="00290765" w:rsidRPr="00861841">
              <w:rPr>
                <w:rFonts w:ascii="Arial" w:hAnsi="Arial" w:cs="Arial"/>
                <w:b/>
              </w:rPr>
              <w:tab/>
            </w:r>
            <w:r w:rsidR="00674477" w:rsidRPr="00861841">
              <w:rPr>
                <w:rFonts w:ascii="Arial" w:hAnsi="Arial" w:cs="Arial"/>
                <w:b/>
              </w:rPr>
              <w:t xml:space="preserve"> </w:t>
            </w:r>
          </w:p>
        </w:tc>
      </w:tr>
      <w:tr w:rsidR="008321C4" w:rsidRPr="00861841" w14:paraId="0C1C640C" w14:textId="77777777" w:rsidTr="00674477">
        <w:trPr>
          <w:trHeight w:val="433"/>
        </w:trPr>
        <w:tc>
          <w:tcPr>
            <w:tcW w:w="10349" w:type="dxa"/>
            <w:gridSpan w:val="3"/>
          </w:tcPr>
          <w:p w14:paraId="40580749" w14:textId="34B4F2D5" w:rsidR="00290765" w:rsidRPr="00472506" w:rsidRDefault="00472506" w:rsidP="001536B6">
            <w:pPr>
              <w:jc w:val="both"/>
              <w:rPr>
                <w:rFonts w:ascii="Arial" w:hAnsi="Arial" w:cs="Arial"/>
                <w:bCs/>
              </w:rPr>
            </w:pPr>
            <w:r>
              <w:rPr>
                <w:rFonts w:ascii="Arial" w:hAnsi="Arial" w:cs="Arial"/>
                <w:b/>
              </w:rPr>
              <w:t xml:space="preserve">7. </w:t>
            </w:r>
            <w:r w:rsidR="00290765" w:rsidRPr="00861841">
              <w:rPr>
                <w:rFonts w:ascii="Arial" w:hAnsi="Arial" w:cs="Arial"/>
                <w:b/>
              </w:rPr>
              <w:t>People Responsibilities:</w:t>
            </w:r>
            <w:r w:rsidR="00674477" w:rsidRPr="00861841">
              <w:rPr>
                <w:rFonts w:ascii="Arial" w:hAnsi="Arial" w:cs="Arial"/>
                <w:b/>
              </w:rPr>
              <w:t xml:space="preserve">  </w:t>
            </w:r>
            <w:r>
              <w:rPr>
                <w:rFonts w:ascii="Arial" w:hAnsi="Arial" w:cs="Arial"/>
                <w:bCs/>
              </w:rPr>
              <w:t>Is responsible for the supervision, support and induction of new or junior colleagues and learners on an as and when required basis.</w:t>
            </w:r>
          </w:p>
        </w:tc>
      </w:tr>
    </w:tbl>
    <w:p w14:paraId="6AA3EFDC" w14:textId="77777777" w:rsidR="00F75C4A" w:rsidRPr="00861841" w:rsidRDefault="00F75C4A" w:rsidP="00732FF7">
      <w:pPr>
        <w:rPr>
          <w:rFonts w:ascii="Arial" w:hAnsi="Arial" w:cs="Arial"/>
        </w:rPr>
      </w:pPr>
    </w:p>
    <w:p w14:paraId="32FB0732" w14:textId="77777777" w:rsidR="00674477" w:rsidRPr="00861841" w:rsidRDefault="00674477" w:rsidP="00732FF7">
      <w:pPr>
        <w:rPr>
          <w:rFonts w:ascii="Arial" w:hAnsi="Arial" w:cs="Arial"/>
        </w:rPr>
      </w:pP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49"/>
      </w:tblGrid>
      <w:tr w:rsidR="00F75C4A" w:rsidRPr="00861841" w14:paraId="138B804E" w14:textId="77777777" w:rsidTr="27516A88">
        <w:tc>
          <w:tcPr>
            <w:tcW w:w="10349" w:type="dxa"/>
            <w:tcBorders>
              <w:top w:val="single" w:sz="4" w:space="0" w:color="auto"/>
              <w:left w:val="single" w:sz="4" w:space="0" w:color="auto"/>
              <w:bottom w:val="single" w:sz="4" w:space="0" w:color="auto"/>
              <w:right w:val="single" w:sz="4" w:space="0" w:color="auto"/>
            </w:tcBorders>
          </w:tcPr>
          <w:p w14:paraId="5E109523" w14:textId="77777777" w:rsidR="00F75C4A" w:rsidRPr="00861841" w:rsidRDefault="00F75C4A" w:rsidP="00FA5064">
            <w:pPr>
              <w:rPr>
                <w:rFonts w:ascii="Arial" w:hAnsi="Arial" w:cs="Arial"/>
                <w:b/>
              </w:rPr>
            </w:pPr>
            <w:bookmarkStart w:id="0" w:name="_Hlk103852380"/>
            <w:r w:rsidRPr="00861841">
              <w:rPr>
                <w:rFonts w:ascii="Arial" w:hAnsi="Arial" w:cs="Arial"/>
                <w:b/>
              </w:rPr>
              <w:t xml:space="preserve">Qualifications, Experience and Knowledge:   </w:t>
            </w:r>
          </w:p>
          <w:p w14:paraId="448A9539" w14:textId="77777777" w:rsidR="00F75C4A" w:rsidRPr="00861841" w:rsidRDefault="00F75C4A" w:rsidP="00FA5064">
            <w:pPr>
              <w:jc w:val="center"/>
              <w:rPr>
                <w:rFonts w:ascii="Arial" w:hAnsi="Arial" w:cs="Arial"/>
                <w:b/>
              </w:rPr>
            </w:pPr>
          </w:p>
        </w:tc>
      </w:tr>
      <w:tr w:rsidR="00F75C4A" w:rsidRPr="00861841" w14:paraId="73C24923" w14:textId="77777777" w:rsidTr="27516A88">
        <w:tc>
          <w:tcPr>
            <w:tcW w:w="10349" w:type="dxa"/>
            <w:tcBorders>
              <w:top w:val="single" w:sz="4" w:space="0" w:color="auto"/>
              <w:left w:val="single" w:sz="4" w:space="0" w:color="auto"/>
              <w:bottom w:val="single" w:sz="4" w:space="0" w:color="auto"/>
              <w:right w:val="single" w:sz="4" w:space="0" w:color="auto"/>
            </w:tcBorders>
          </w:tcPr>
          <w:p w14:paraId="682BCF72" w14:textId="18B139C6" w:rsidR="00F75C4A" w:rsidRPr="00861841" w:rsidRDefault="00F75C4A" w:rsidP="00F75C4A">
            <w:pPr>
              <w:rPr>
                <w:rFonts w:ascii="Arial" w:hAnsi="Arial" w:cs="Arial"/>
                <w:b/>
              </w:rPr>
            </w:pPr>
            <w:r w:rsidRPr="00861841">
              <w:rPr>
                <w:rFonts w:ascii="Arial" w:hAnsi="Arial" w:cs="Arial"/>
                <w:b/>
              </w:rPr>
              <w:t>ESSENTIAL</w:t>
            </w:r>
          </w:p>
        </w:tc>
      </w:tr>
      <w:tr w:rsidR="00FA5064" w:rsidRPr="00861841" w14:paraId="2D037CBB" w14:textId="77777777" w:rsidTr="27516A88">
        <w:tc>
          <w:tcPr>
            <w:tcW w:w="10349" w:type="dxa"/>
          </w:tcPr>
          <w:p w14:paraId="7F7CC629" w14:textId="77777777" w:rsidR="00FA5064" w:rsidRDefault="00FA5064" w:rsidP="00FA5064">
            <w:pPr>
              <w:rPr>
                <w:rFonts w:ascii="Arial" w:hAnsi="Arial" w:cs="Arial"/>
                <w:b/>
                <w:u w:val="single"/>
              </w:rPr>
            </w:pPr>
          </w:p>
          <w:p w14:paraId="3535CF33" w14:textId="56AF786C" w:rsidR="00BE1699" w:rsidRDefault="00BE1699" w:rsidP="00FA5064">
            <w:pPr>
              <w:rPr>
                <w:rFonts w:ascii="Arial" w:hAnsi="Arial" w:cs="Arial"/>
                <w:b/>
                <w:u w:val="single"/>
              </w:rPr>
            </w:pPr>
            <w:r>
              <w:rPr>
                <w:rFonts w:ascii="Arial" w:hAnsi="Arial" w:cs="Arial"/>
                <w:b/>
                <w:u w:val="single"/>
              </w:rPr>
              <w:t>Qualifications</w:t>
            </w:r>
          </w:p>
          <w:p w14:paraId="67E4A0D9" w14:textId="77777777" w:rsidR="00BE1699" w:rsidRDefault="00BE1699" w:rsidP="00FA5064">
            <w:pPr>
              <w:rPr>
                <w:rFonts w:ascii="Arial" w:hAnsi="Arial" w:cs="Arial"/>
                <w:b/>
                <w:u w:val="single"/>
              </w:rPr>
            </w:pPr>
          </w:p>
          <w:p w14:paraId="2CDB5C75" w14:textId="07C08BDC" w:rsidR="00024A08" w:rsidRPr="00024A08" w:rsidRDefault="00024A08" w:rsidP="00024A08">
            <w:pPr>
              <w:pStyle w:val="ListParagraph"/>
              <w:numPr>
                <w:ilvl w:val="0"/>
                <w:numId w:val="6"/>
              </w:numPr>
              <w:rPr>
                <w:rFonts w:ascii="Arial" w:hAnsi="Arial" w:cs="Arial"/>
                <w:bCs/>
              </w:rPr>
            </w:pPr>
            <w:r w:rsidRPr="00024A08">
              <w:rPr>
                <w:rFonts w:ascii="Arial" w:hAnsi="Arial" w:cs="Arial"/>
                <w:bCs/>
              </w:rPr>
              <w:t>BSc/Diploma in Dental Therapy</w:t>
            </w:r>
            <w:r w:rsidR="00D848F0" w:rsidRPr="00D848F0">
              <w:rPr>
                <w:rFonts w:ascii="Arial" w:hAnsi="Arial" w:cs="Arial"/>
                <w:bCs/>
              </w:rPr>
              <w:t xml:space="preserve"> or equivalent</w:t>
            </w:r>
            <w:r w:rsidRPr="00024A08">
              <w:rPr>
                <w:rFonts w:ascii="Arial" w:hAnsi="Arial" w:cs="Arial"/>
                <w:bCs/>
              </w:rPr>
              <w:t xml:space="preserve">. </w:t>
            </w:r>
          </w:p>
          <w:p w14:paraId="4D540577" w14:textId="77777777" w:rsidR="004B2095" w:rsidRDefault="00024A08" w:rsidP="00024A08">
            <w:pPr>
              <w:pStyle w:val="ListParagraph"/>
              <w:numPr>
                <w:ilvl w:val="0"/>
                <w:numId w:val="6"/>
              </w:numPr>
              <w:rPr>
                <w:rFonts w:ascii="Arial" w:hAnsi="Arial" w:cs="Arial"/>
                <w:bCs/>
              </w:rPr>
            </w:pPr>
            <w:r w:rsidRPr="00024A08">
              <w:rPr>
                <w:rFonts w:ascii="Arial" w:hAnsi="Arial" w:cs="Arial"/>
                <w:bCs/>
              </w:rPr>
              <w:t>Current General Dental Council (GDC) registration.</w:t>
            </w:r>
          </w:p>
          <w:p w14:paraId="7676CD37" w14:textId="49B2C63A" w:rsidR="00024A08" w:rsidRPr="00024A08" w:rsidRDefault="0096732F" w:rsidP="00024A08">
            <w:pPr>
              <w:pStyle w:val="ListParagraph"/>
              <w:numPr>
                <w:ilvl w:val="0"/>
                <w:numId w:val="6"/>
              </w:numPr>
              <w:rPr>
                <w:rFonts w:ascii="Arial" w:hAnsi="Arial" w:cs="Arial"/>
                <w:bCs/>
              </w:rPr>
            </w:pPr>
            <w:r>
              <w:rPr>
                <w:rFonts w:ascii="Arial" w:hAnsi="Arial" w:cs="Arial"/>
                <w:bCs/>
              </w:rPr>
              <w:t>Certificate in Fluoride Varnish Application</w:t>
            </w:r>
          </w:p>
          <w:p w14:paraId="7343DAD2" w14:textId="77777777" w:rsidR="00933DD8" w:rsidRDefault="00933DD8" w:rsidP="00FA5064">
            <w:pPr>
              <w:jc w:val="both"/>
              <w:rPr>
                <w:rFonts w:ascii="Arial" w:hAnsi="Arial" w:cs="Arial"/>
                <w:b/>
                <w:u w:val="single"/>
              </w:rPr>
            </w:pPr>
          </w:p>
          <w:p w14:paraId="1B52A597" w14:textId="69120482" w:rsidR="00FA5064" w:rsidRPr="00861841" w:rsidRDefault="00FA5064" w:rsidP="00FA5064">
            <w:pPr>
              <w:jc w:val="both"/>
              <w:rPr>
                <w:rFonts w:ascii="Arial" w:hAnsi="Arial" w:cs="Arial"/>
                <w:b/>
                <w:u w:val="single"/>
              </w:rPr>
            </w:pPr>
            <w:r w:rsidRPr="00861841">
              <w:rPr>
                <w:rFonts w:ascii="Arial" w:hAnsi="Arial" w:cs="Arial"/>
                <w:b/>
                <w:u w:val="single"/>
              </w:rPr>
              <w:t>Experience</w:t>
            </w:r>
          </w:p>
          <w:p w14:paraId="4CA75238" w14:textId="77777777" w:rsidR="00FA5064" w:rsidRPr="00861841" w:rsidRDefault="00FA5064" w:rsidP="00FA5064">
            <w:pPr>
              <w:jc w:val="both"/>
              <w:rPr>
                <w:rFonts w:ascii="Arial" w:hAnsi="Arial" w:cs="Arial"/>
                <w:b/>
              </w:rPr>
            </w:pPr>
          </w:p>
          <w:p w14:paraId="0812EC0E" w14:textId="0FD8B454" w:rsidR="006448A6" w:rsidRPr="006448A6" w:rsidRDefault="006448A6" w:rsidP="006448A6">
            <w:pPr>
              <w:numPr>
                <w:ilvl w:val="0"/>
                <w:numId w:val="8"/>
              </w:numPr>
              <w:spacing w:after="200" w:line="276" w:lineRule="auto"/>
              <w:jc w:val="both"/>
              <w:rPr>
                <w:rFonts w:ascii="Arial" w:hAnsi="Arial" w:cs="Arial"/>
              </w:rPr>
            </w:pPr>
            <w:r w:rsidRPr="006448A6">
              <w:rPr>
                <w:rFonts w:ascii="Arial" w:hAnsi="Arial" w:cs="Arial"/>
              </w:rPr>
              <w:t xml:space="preserve">Experience of delivering clinical dental therapy services. </w:t>
            </w:r>
          </w:p>
          <w:p w14:paraId="58F682B7" w14:textId="0147C16C" w:rsidR="006448A6" w:rsidRPr="006448A6" w:rsidRDefault="006448A6" w:rsidP="006448A6">
            <w:pPr>
              <w:numPr>
                <w:ilvl w:val="0"/>
                <w:numId w:val="8"/>
              </w:numPr>
              <w:spacing w:after="200" w:line="276" w:lineRule="auto"/>
              <w:jc w:val="both"/>
              <w:rPr>
                <w:rFonts w:ascii="Arial" w:hAnsi="Arial" w:cs="Arial"/>
              </w:rPr>
            </w:pPr>
            <w:r w:rsidRPr="006448A6">
              <w:rPr>
                <w:rFonts w:ascii="Arial" w:hAnsi="Arial" w:cs="Arial"/>
              </w:rPr>
              <w:t xml:space="preserve">Experience of health promotion and preventative dental care. </w:t>
            </w:r>
          </w:p>
          <w:p w14:paraId="04019813" w14:textId="76992502" w:rsidR="006448A6" w:rsidRPr="006448A6" w:rsidRDefault="006448A6" w:rsidP="006448A6">
            <w:pPr>
              <w:numPr>
                <w:ilvl w:val="0"/>
                <w:numId w:val="8"/>
              </w:numPr>
              <w:spacing w:after="200" w:line="276" w:lineRule="auto"/>
              <w:jc w:val="both"/>
              <w:rPr>
                <w:rFonts w:ascii="Arial" w:hAnsi="Arial" w:cs="Arial"/>
              </w:rPr>
            </w:pPr>
            <w:r w:rsidRPr="006448A6">
              <w:rPr>
                <w:rFonts w:ascii="Arial" w:hAnsi="Arial" w:cs="Arial"/>
              </w:rPr>
              <w:t xml:space="preserve">Experience of working with children and families. </w:t>
            </w:r>
          </w:p>
          <w:p w14:paraId="0397F81E" w14:textId="5C3D6E52" w:rsidR="00FA5064" w:rsidRPr="00606BB5" w:rsidRDefault="006448A6" w:rsidP="00FA5064">
            <w:pPr>
              <w:numPr>
                <w:ilvl w:val="0"/>
                <w:numId w:val="8"/>
              </w:numPr>
              <w:spacing w:after="200" w:line="276" w:lineRule="auto"/>
              <w:jc w:val="both"/>
              <w:rPr>
                <w:rFonts w:ascii="Arial" w:hAnsi="Arial" w:cs="Arial"/>
              </w:rPr>
            </w:pPr>
            <w:r w:rsidRPr="006448A6">
              <w:rPr>
                <w:rFonts w:ascii="Arial" w:hAnsi="Arial" w:cs="Arial"/>
              </w:rPr>
              <w:t>Experience of maintaining electronic patient records</w:t>
            </w:r>
          </w:p>
          <w:p w14:paraId="78164726" w14:textId="77777777" w:rsidR="00FA5064" w:rsidRPr="00861841" w:rsidRDefault="00FA5064" w:rsidP="00FA5064">
            <w:pPr>
              <w:jc w:val="both"/>
              <w:rPr>
                <w:rFonts w:ascii="Arial" w:hAnsi="Arial" w:cs="Arial"/>
                <w:b/>
                <w:u w:val="single"/>
              </w:rPr>
            </w:pPr>
            <w:r w:rsidRPr="00861841">
              <w:rPr>
                <w:rFonts w:ascii="Arial" w:hAnsi="Arial" w:cs="Arial"/>
                <w:b/>
                <w:u w:val="single"/>
              </w:rPr>
              <w:t>Knowledge</w:t>
            </w:r>
          </w:p>
          <w:p w14:paraId="09B47C1D" w14:textId="77777777" w:rsidR="00FA5064" w:rsidRPr="00861841" w:rsidRDefault="00FA5064" w:rsidP="00FA5064">
            <w:pPr>
              <w:jc w:val="both"/>
              <w:rPr>
                <w:rFonts w:ascii="Arial" w:hAnsi="Arial" w:cs="Arial"/>
                <w:b/>
              </w:rPr>
            </w:pPr>
          </w:p>
          <w:p w14:paraId="3B7D2F58" w14:textId="77777777" w:rsidR="00D658DF" w:rsidRPr="00D658DF" w:rsidRDefault="00E71E47" w:rsidP="00D658DF">
            <w:pPr>
              <w:numPr>
                <w:ilvl w:val="0"/>
                <w:numId w:val="8"/>
              </w:numPr>
              <w:spacing w:after="200" w:line="276" w:lineRule="auto"/>
              <w:jc w:val="both"/>
              <w:rPr>
                <w:rFonts w:ascii="Arial" w:hAnsi="Arial" w:cs="Arial"/>
              </w:rPr>
            </w:pPr>
            <w:r>
              <w:rPr>
                <w:rFonts w:ascii="Arial" w:hAnsi="Arial" w:cs="Arial"/>
              </w:rPr>
              <w:t xml:space="preserve"> </w:t>
            </w:r>
            <w:r w:rsidR="00D658DF" w:rsidRPr="00D658DF">
              <w:rPr>
                <w:rFonts w:ascii="Arial" w:hAnsi="Arial" w:cs="Arial"/>
              </w:rPr>
              <w:t xml:space="preserve">Knowledge of public health approaches to improving children's oral health. </w:t>
            </w:r>
          </w:p>
          <w:p w14:paraId="5BFF44DD" w14:textId="244B27F7" w:rsidR="00FF73B8" w:rsidRPr="008570C8" w:rsidRDefault="00FF73B8" w:rsidP="00FF73B8">
            <w:pPr>
              <w:numPr>
                <w:ilvl w:val="0"/>
                <w:numId w:val="8"/>
              </w:numPr>
              <w:spacing w:after="200" w:line="276" w:lineRule="auto"/>
              <w:jc w:val="both"/>
              <w:rPr>
                <w:rFonts w:ascii="Arial" w:hAnsi="Arial" w:cs="Arial"/>
              </w:rPr>
            </w:pPr>
            <w:r>
              <w:rPr>
                <w:rFonts w:ascii="Arial" w:hAnsi="Arial" w:cs="Arial"/>
              </w:rPr>
              <w:t>Clinical</w:t>
            </w:r>
            <w:r w:rsidRPr="008570C8">
              <w:rPr>
                <w:rFonts w:ascii="Arial" w:hAnsi="Arial" w:cs="Arial"/>
              </w:rPr>
              <w:t xml:space="preserve"> record keeping </w:t>
            </w:r>
            <w:r>
              <w:rPr>
                <w:rFonts w:ascii="Arial" w:hAnsi="Arial" w:cs="Arial"/>
              </w:rPr>
              <w:t>standards and practices.</w:t>
            </w:r>
          </w:p>
          <w:p w14:paraId="5A8D9702" w14:textId="2260E6D0" w:rsidR="00B96A82" w:rsidRPr="00B96A82" w:rsidRDefault="00E82C63" w:rsidP="00B96A82">
            <w:pPr>
              <w:numPr>
                <w:ilvl w:val="0"/>
                <w:numId w:val="8"/>
              </w:numPr>
              <w:spacing w:after="200" w:line="276" w:lineRule="auto"/>
              <w:jc w:val="both"/>
              <w:rPr>
                <w:rFonts w:ascii="Arial" w:hAnsi="Arial" w:cs="Arial"/>
              </w:rPr>
            </w:pPr>
            <w:r>
              <w:rPr>
                <w:rFonts w:ascii="Arial" w:hAnsi="Arial" w:cs="Arial"/>
              </w:rPr>
              <w:t xml:space="preserve">School based </w:t>
            </w:r>
            <w:r w:rsidR="001E1029">
              <w:rPr>
                <w:rFonts w:ascii="Arial" w:hAnsi="Arial" w:cs="Arial"/>
              </w:rPr>
              <w:t>oral health policy, provision, standards and aspirations.</w:t>
            </w:r>
          </w:p>
          <w:p w14:paraId="5B049687" w14:textId="42C8E239" w:rsidR="00E97A0D" w:rsidRPr="00E97A0D" w:rsidRDefault="00E71E47" w:rsidP="00E97A0D">
            <w:pPr>
              <w:numPr>
                <w:ilvl w:val="0"/>
                <w:numId w:val="8"/>
              </w:numPr>
              <w:spacing w:after="200" w:line="276" w:lineRule="auto"/>
              <w:jc w:val="both"/>
              <w:rPr>
                <w:rFonts w:ascii="Arial" w:hAnsi="Arial" w:cs="Arial"/>
              </w:rPr>
            </w:pPr>
            <w:r>
              <w:rPr>
                <w:rFonts w:ascii="Arial" w:hAnsi="Arial" w:cs="Arial"/>
              </w:rPr>
              <w:t xml:space="preserve"> </w:t>
            </w:r>
            <w:r w:rsidR="00E97A0D" w:rsidRPr="00E97A0D">
              <w:rPr>
                <w:rFonts w:ascii="Arial" w:hAnsi="Arial" w:cs="Arial"/>
              </w:rPr>
              <w:t xml:space="preserve">Knowledge of GDC Scope of Practice. </w:t>
            </w:r>
          </w:p>
          <w:p w14:paraId="5A0FA8E9" w14:textId="6EAC9C0F" w:rsidR="00E97A0D" w:rsidRDefault="00E97A0D" w:rsidP="00E97A0D">
            <w:pPr>
              <w:numPr>
                <w:ilvl w:val="0"/>
                <w:numId w:val="8"/>
              </w:numPr>
              <w:spacing w:after="200" w:line="276" w:lineRule="auto"/>
              <w:jc w:val="both"/>
              <w:rPr>
                <w:rFonts w:ascii="Arial" w:hAnsi="Arial" w:cs="Arial"/>
              </w:rPr>
            </w:pPr>
            <w:r w:rsidRPr="00E97A0D">
              <w:rPr>
                <w:rFonts w:ascii="Arial" w:hAnsi="Arial" w:cs="Arial"/>
              </w:rPr>
              <w:t xml:space="preserve">Understanding of safeguarding children procedures. </w:t>
            </w:r>
          </w:p>
          <w:p w14:paraId="7779372A" w14:textId="04E1CFF5" w:rsidR="00551FD0" w:rsidRPr="00551FD0" w:rsidRDefault="00551FD0" w:rsidP="00551FD0">
            <w:pPr>
              <w:numPr>
                <w:ilvl w:val="0"/>
                <w:numId w:val="8"/>
              </w:numPr>
              <w:spacing w:after="200" w:line="276" w:lineRule="auto"/>
              <w:jc w:val="both"/>
              <w:rPr>
                <w:rFonts w:ascii="Arial" w:hAnsi="Arial" w:cs="Arial"/>
              </w:rPr>
            </w:pPr>
            <w:r w:rsidRPr="008C3A4E">
              <w:rPr>
                <w:rFonts w:ascii="Arial" w:hAnsi="Arial" w:cs="Arial"/>
              </w:rPr>
              <w:lastRenderedPageBreak/>
              <w:t>IT literacy including electronic clinical record systems</w:t>
            </w:r>
          </w:p>
          <w:p w14:paraId="25CFD3C1" w14:textId="1EF32901" w:rsidR="00E97A0D" w:rsidRPr="00E97A0D" w:rsidRDefault="00E97A0D" w:rsidP="00E97A0D">
            <w:pPr>
              <w:numPr>
                <w:ilvl w:val="0"/>
                <w:numId w:val="8"/>
              </w:numPr>
              <w:spacing w:after="200" w:line="276" w:lineRule="auto"/>
              <w:jc w:val="both"/>
              <w:rPr>
                <w:rFonts w:ascii="Arial" w:hAnsi="Arial" w:cs="Arial"/>
              </w:rPr>
            </w:pPr>
            <w:r w:rsidRPr="00E97A0D">
              <w:rPr>
                <w:rFonts w:ascii="Arial" w:hAnsi="Arial" w:cs="Arial"/>
              </w:rPr>
              <w:t xml:space="preserve">Knowledge of infection prevention and control. </w:t>
            </w:r>
          </w:p>
          <w:p w14:paraId="30FB562D" w14:textId="6E5A02D7" w:rsidR="00E97A0D" w:rsidRPr="00E97A0D" w:rsidRDefault="00E97A0D" w:rsidP="00E97A0D">
            <w:pPr>
              <w:numPr>
                <w:ilvl w:val="0"/>
                <w:numId w:val="8"/>
              </w:numPr>
              <w:spacing w:after="200" w:line="276" w:lineRule="auto"/>
              <w:jc w:val="both"/>
              <w:rPr>
                <w:rFonts w:ascii="Arial" w:hAnsi="Arial" w:cs="Arial"/>
              </w:rPr>
            </w:pPr>
            <w:r w:rsidRPr="00E97A0D">
              <w:rPr>
                <w:rFonts w:ascii="Arial" w:hAnsi="Arial" w:cs="Arial"/>
              </w:rPr>
              <w:t>Knowledge of equality, diversity and inclusion principles</w:t>
            </w:r>
          </w:p>
          <w:p w14:paraId="43D32040" w14:textId="77777777" w:rsidR="00FA5064" w:rsidRPr="00861841" w:rsidRDefault="00FA5064" w:rsidP="00FA5064">
            <w:pPr>
              <w:jc w:val="both"/>
              <w:rPr>
                <w:rFonts w:ascii="Arial" w:hAnsi="Arial" w:cs="Arial"/>
              </w:rPr>
            </w:pPr>
          </w:p>
          <w:p w14:paraId="15890DCC" w14:textId="77777777" w:rsidR="00FA5064" w:rsidRPr="00861841" w:rsidRDefault="00FA5064" w:rsidP="00FA5064">
            <w:pPr>
              <w:jc w:val="both"/>
              <w:rPr>
                <w:rFonts w:ascii="Arial" w:hAnsi="Arial" w:cs="Arial"/>
                <w:b/>
                <w:u w:val="single"/>
              </w:rPr>
            </w:pPr>
            <w:r w:rsidRPr="00861841">
              <w:rPr>
                <w:rFonts w:ascii="Arial" w:hAnsi="Arial" w:cs="Arial"/>
                <w:b/>
                <w:u w:val="single"/>
              </w:rPr>
              <w:t>Personal</w:t>
            </w:r>
          </w:p>
          <w:p w14:paraId="45E2F6B8" w14:textId="77777777" w:rsidR="00FA5064" w:rsidRPr="00861841" w:rsidRDefault="00FA5064" w:rsidP="00FA5064">
            <w:pPr>
              <w:jc w:val="both"/>
              <w:rPr>
                <w:rFonts w:ascii="Arial" w:hAnsi="Arial" w:cs="Arial"/>
                <w:b/>
                <w:u w:val="single"/>
              </w:rPr>
            </w:pPr>
          </w:p>
          <w:p w14:paraId="1FDC2237" w14:textId="77777777" w:rsidR="00E775A9" w:rsidRPr="0019160E" w:rsidRDefault="00E71E47" w:rsidP="00E775A9">
            <w:pPr>
              <w:numPr>
                <w:ilvl w:val="0"/>
                <w:numId w:val="8"/>
              </w:numPr>
              <w:spacing w:after="200" w:line="276" w:lineRule="auto"/>
              <w:jc w:val="both"/>
              <w:rPr>
                <w:rFonts w:ascii="Arial" w:hAnsi="Arial" w:cs="Arial"/>
              </w:rPr>
            </w:pPr>
            <w:r>
              <w:rPr>
                <w:rFonts w:ascii="Arial" w:hAnsi="Arial" w:cs="Arial"/>
                <w:color w:val="000000"/>
              </w:rPr>
              <w:t xml:space="preserve"> </w:t>
            </w:r>
            <w:r w:rsidR="00E775A9">
              <w:rPr>
                <w:rFonts w:ascii="Arial" w:hAnsi="Arial" w:cs="Arial"/>
              </w:rPr>
              <w:t>E</w:t>
            </w:r>
            <w:r w:rsidR="00E775A9" w:rsidRPr="0019160E">
              <w:rPr>
                <w:rFonts w:ascii="Arial" w:hAnsi="Arial" w:cs="Arial"/>
              </w:rPr>
              <w:t xml:space="preserve">xcellent communication and interpersonal skills. </w:t>
            </w:r>
          </w:p>
          <w:p w14:paraId="5B196082" w14:textId="77777777" w:rsidR="00E775A9" w:rsidRPr="008C3A4E" w:rsidRDefault="00E775A9" w:rsidP="00E775A9">
            <w:pPr>
              <w:numPr>
                <w:ilvl w:val="0"/>
                <w:numId w:val="8"/>
              </w:numPr>
              <w:spacing w:after="200" w:line="276" w:lineRule="auto"/>
              <w:jc w:val="both"/>
              <w:rPr>
                <w:rFonts w:ascii="Arial" w:hAnsi="Arial" w:cs="Arial"/>
              </w:rPr>
            </w:pPr>
            <w:r w:rsidRPr="008C3A4E">
              <w:rPr>
                <w:rFonts w:ascii="Arial" w:hAnsi="Arial" w:cs="Arial"/>
              </w:rPr>
              <w:t xml:space="preserve">Ability to engage effectively with children and young people. </w:t>
            </w:r>
          </w:p>
          <w:p w14:paraId="779854D5" w14:textId="77777777" w:rsidR="00E775A9" w:rsidRPr="008C3A4E" w:rsidRDefault="00E775A9" w:rsidP="00E775A9">
            <w:pPr>
              <w:numPr>
                <w:ilvl w:val="0"/>
                <w:numId w:val="8"/>
              </w:numPr>
              <w:spacing w:after="200" w:line="276" w:lineRule="auto"/>
              <w:jc w:val="both"/>
              <w:rPr>
                <w:rFonts w:ascii="Arial" w:hAnsi="Arial" w:cs="Arial"/>
              </w:rPr>
            </w:pPr>
            <w:r w:rsidRPr="008C3A4E">
              <w:rPr>
                <w:rFonts w:ascii="Arial" w:hAnsi="Arial" w:cs="Arial"/>
              </w:rPr>
              <w:t xml:space="preserve">Strong clinical assessment and treatment skills. </w:t>
            </w:r>
          </w:p>
          <w:p w14:paraId="29FB6804" w14:textId="77777777" w:rsidR="00E775A9" w:rsidRPr="008C3A4E" w:rsidRDefault="00E775A9" w:rsidP="00E775A9">
            <w:pPr>
              <w:numPr>
                <w:ilvl w:val="0"/>
                <w:numId w:val="8"/>
              </w:numPr>
              <w:spacing w:after="200" w:line="276" w:lineRule="auto"/>
              <w:jc w:val="both"/>
              <w:rPr>
                <w:rFonts w:ascii="Arial" w:hAnsi="Arial" w:cs="Arial"/>
              </w:rPr>
            </w:pPr>
            <w:r w:rsidRPr="008C3A4E">
              <w:rPr>
                <w:rFonts w:ascii="Arial" w:hAnsi="Arial" w:cs="Arial"/>
              </w:rPr>
              <w:t xml:space="preserve">Presentation and group facilitation skills. </w:t>
            </w:r>
          </w:p>
          <w:p w14:paraId="2CD22604" w14:textId="77777777" w:rsidR="00E775A9" w:rsidRPr="008C3A4E" w:rsidRDefault="00E775A9" w:rsidP="00E775A9">
            <w:pPr>
              <w:numPr>
                <w:ilvl w:val="0"/>
                <w:numId w:val="8"/>
              </w:numPr>
              <w:spacing w:after="200" w:line="276" w:lineRule="auto"/>
              <w:jc w:val="both"/>
              <w:rPr>
                <w:rFonts w:ascii="Arial" w:hAnsi="Arial" w:cs="Arial"/>
              </w:rPr>
            </w:pPr>
            <w:r w:rsidRPr="008C3A4E">
              <w:rPr>
                <w:rFonts w:ascii="Arial" w:hAnsi="Arial" w:cs="Arial"/>
              </w:rPr>
              <w:t xml:space="preserve">Ability to work independently and as part of a multidisciplinary team. </w:t>
            </w:r>
          </w:p>
          <w:p w14:paraId="150922A6" w14:textId="77777777" w:rsidR="00E775A9" w:rsidRPr="008C3A4E" w:rsidRDefault="00E775A9" w:rsidP="00E775A9">
            <w:pPr>
              <w:numPr>
                <w:ilvl w:val="0"/>
                <w:numId w:val="8"/>
              </w:numPr>
              <w:spacing w:after="200" w:line="276" w:lineRule="auto"/>
              <w:jc w:val="both"/>
              <w:rPr>
                <w:rFonts w:ascii="Arial" w:hAnsi="Arial" w:cs="Arial"/>
              </w:rPr>
            </w:pPr>
            <w:r w:rsidRPr="008C3A4E">
              <w:rPr>
                <w:rFonts w:ascii="Arial" w:hAnsi="Arial" w:cs="Arial"/>
              </w:rPr>
              <w:t xml:space="preserve">Ability to prioritise workload and manage competing demands. </w:t>
            </w:r>
          </w:p>
          <w:p w14:paraId="406B00E6" w14:textId="2EC3027B" w:rsidR="009E3FC1" w:rsidRPr="008570C8" w:rsidRDefault="009E3FC1" w:rsidP="009E3FC1">
            <w:pPr>
              <w:numPr>
                <w:ilvl w:val="0"/>
                <w:numId w:val="8"/>
              </w:numPr>
              <w:spacing w:after="200" w:line="276" w:lineRule="auto"/>
              <w:jc w:val="both"/>
              <w:rPr>
                <w:rFonts w:ascii="Arial" w:hAnsi="Arial" w:cs="Arial"/>
              </w:rPr>
            </w:pPr>
            <w:r w:rsidRPr="008570C8">
              <w:rPr>
                <w:rFonts w:ascii="Arial" w:hAnsi="Arial" w:cs="Arial"/>
              </w:rPr>
              <w:t xml:space="preserve">Team working and relationship-building skills. </w:t>
            </w:r>
          </w:p>
          <w:p w14:paraId="2A6E444D" w14:textId="469E3F25" w:rsidR="00B96A82" w:rsidRDefault="00FF73B8" w:rsidP="00B96A82">
            <w:pPr>
              <w:numPr>
                <w:ilvl w:val="0"/>
                <w:numId w:val="8"/>
              </w:numPr>
              <w:tabs>
                <w:tab w:val="left" w:pos="743"/>
              </w:tabs>
              <w:spacing w:after="200" w:line="276" w:lineRule="auto"/>
              <w:rPr>
                <w:rFonts w:ascii="Arial" w:hAnsi="Arial" w:cs="Arial"/>
                <w:color w:val="000000"/>
              </w:rPr>
            </w:pPr>
            <w:r>
              <w:rPr>
                <w:rFonts w:ascii="Arial" w:hAnsi="Arial" w:cs="Arial"/>
                <w:color w:val="000000"/>
              </w:rPr>
              <w:t>Organised and able to work flexibly to meet changing needs.</w:t>
            </w:r>
          </w:p>
          <w:p w14:paraId="4FCA73E3" w14:textId="08464E20" w:rsidR="00551FD0" w:rsidRPr="00B96A82" w:rsidRDefault="00551FD0" w:rsidP="00B96A82">
            <w:pPr>
              <w:numPr>
                <w:ilvl w:val="0"/>
                <w:numId w:val="8"/>
              </w:numPr>
              <w:tabs>
                <w:tab w:val="left" w:pos="743"/>
              </w:tabs>
              <w:spacing w:after="200" w:line="276" w:lineRule="auto"/>
              <w:rPr>
                <w:rFonts w:ascii="Arial" w:hAnsi="Arial" w:cs="Arial"/>
                <w:color w:val="000000"/>
              </w:rPr>
            </w:pPr>
            <w:r>
              <w:rPr>
                <w:rFonts w:ascii="Arial" w:hAnsi="Arial" w:cs="Arial"/>
                <w:color w:val="000000"/>
              </w:rPr>
              <w:t xml:space="preserve">Ability to commute </w:t>
            </w:r>
            <w:r w:rsidR="00B33AD8">
              <w:rPr>
                <w:rFonts w:ascii="Arial" w:hAnsi="Arial" w:cs="Arial"/>
                <w:color w:val="000000"/>
              </w:rPr>
              <w:t>efficiently and effectively around the London Borough of Tower Hamlets</w:t>
            </w:r>
          </w:p>
          <w:p w14:paraId="2C895EB8" w14:textId="71AA494E" w:rsidR="00FA5064" w:rsidRPr="00861841" w:rsidRDefault="00FA5064" w:rsidP="00606BB5">
            <w:pPr>
              <w:tabs>
                <w:tab w:val="left" w:pos="743"/>
              </w:tabs>
              <w:spacing w:after="200" w:line="276" w:lineRule="auto"/>
              <w:ind w:left="360"/>
              <w:rPr>
                <w:rFonts w:ascii="Arial" w:hAnsi="Arial" w:cs="Arial"/>
              </w:rPr>
            </w:pPr>
          </w:p>
        </w:tc>
      </w:tr>
      <w:tr w:rsidR="00FA5064" w:rsidRPr="00861841" w14:paraId="75E7B94F" w14:textId="77777777" w:rsidTr="27516A88">
        <w:tc>
          <w:tcPr>
            <w:tcW w:w="10349" w:type="dxa"/>
          </w:tcPr>
          <w:p w14:paraId="79D4DB23" w14:textId="77777777" w:rsidR="00FA5064" w:rsidRPr="00861841" w:rsidRDefault="00FA5064" w:rsidP="00FA5064">
            <w:pPr>
              <w:tabs>
                <w:tab w:val="left" w:pos="2415"/>
              </w:tabs>
              <w:rPr>
                <w:rFonts w:ascii="Arial" w:hAnsi="Arial" w:cs="Arial"/>
                <w:b/>
                <w:color w:val="000000"/>
              </w:rPr>
            </w:pPr>
            <w:r w:rsidRPr="00861841">
              <w:rPr>
                <w:rFonts w:ascii="Arial" w:hAnsi="Arial" w:cs="Arial"/>
                <w:b/>
                <w:color w:val="000000"/>
              </w:rPr>
              <w:lastRenderedPageBreak/>
              <w:t>DESIRABLE</w:t>
            </w:r>
          </w:p>
        </w:tc>
      </w:tr>
      <w:tr w:rsidR="00FA5064" w:rsidRPr="00861841" w14:paraId="30CC07F9" w14:textId="77777777" w:rsidTr="27516A88">
        <w:tc>
          <w:tcPr>
            <w:tcW w:w="10349" w:type="dxa"/>
          </w:tcPr>
          <w:p w14:paraId="55BD059B" w14:textId="64E5C95C" w:rsidR="00FA5064" w:rsidRDefault="00FA5064" w:rsidP="008263CF">
            <w:pPr>
              <w:tabs>
                <w:tab w:val="left" w:pos="2415"/>
              </w:tabs>
              <w:spacing w:after="200" w:line="276" w:lineRule="auto"/>
              <w:contextualSpacing/>
              <w:rPr>
                <w:rFonts w:ascii="Arial" w:hAnsi="Arial" w:cs="Arial"/>
                <w:color w:val="000000"/>
              </w:rPr>
            </w:pPr>
          </w:p>
          <w:p w14:paraId="51461F41" w14:textId="77777777" w:rsidR="008263CF" w:rsidRDefault="008263CF" w:rsidP="008263CF">
            <w:pPr>
              <w:rPr>
                <w:rFonts w:ascii="Arial" w:hAnsi="Arial" w:cs="Arial"/>
                <w:b/>
                <w:u w:val="single"/>
              </w:rPr>
            </w:pPr>
            <w:r>
              <w:rPr>
                <w:rFonts w:ascii="Arial" w:hAnsi="Arial" w:cs="Arial"/>
                <w:b/>
                <w:u w:val="single"/>
              </w:rPr>
              <w:t>Qualifications</w:t>
            </w:r>
          </w:p>
          <w:p w14:paraId="0A29DF67" w14:textId="77777777" w:rsidR="008263CF" w:rsidRDefault="008263CF" w:rsidP="008263CF">
            <w:pPr>
              <w:rPr>
                <w:rFonts w:ascii="Arial" w:hAnsi="Arial" w:cs="Arial"/>
                <w:b/>
                <w:u w:val="single"/>
              </w:rPr>
            </w:pPr>
          </w:p>
          <w:p w14:paraId="106E59AE" w14:textId="77777777" w:rsidR="004B2095" w:rsidRPr="004B2095" w:rsidRDefault="00E71E47" w:rsidP="004B2095">
            <w:pPr>
              <w:pStyle w:val="ListParagraph"/>
              <w:numPr>
                <w:ilvl w:val="0"/>
                <w:numId w:val="6"/>
              </w:numPr>
              <w:rPr>
                <w:rFonts w:ascii="Arial" w:hAnsi="Arial" w:cs="Arial"/>
                <w:bCs/>
              </w:rPr>
            </w:pPr>
            <w:r>
              <w:rPr>
                <w:rFonts w:ascii="Arial" w:hAnsi="Arial" w:cs="Arial"/>
              </w:rPr>
              <w:t xml:space="preserve"> </w:t>
            </w:r>
            <w:r w:rsidR="004B2095" w:rsidRPr="004B2095">
              <w:rPr>
                <w:rFonts w:ascii="Arial" w:hAnsi="Arial" w:cs="Arial"/>
                <w:bCs/>
              </w:rPr>
              <w:t xml:space="preserve">Additional qualification in oral health education or public health. </w:t>
            </w:r>
          </w:p>
          <w:p w14:paraId="65AC02BC" w14:textId="77777777" w:rsidR="008263CF" w:rsidRDefault="008263CF" w:rsidP="008263CF">
            <w:pPr>
              <w:jc w:val="both"/>
              <w:rPr>
                <w:rFonts w:ascii="Arial" w:hAnsi="Arial" w:cs="Arial"/>
                <w:b/>
                <w:u w:val="single"/>
              </w:rPr>
            </w:pPr>
          </w:p>
          <w:p w14:paraId="12F1CD40" w14:textId="77777777" w:rsidR="008263CF" w:rsidRPr="00861841" w:rsidRDefault="008263CF" w:rsidP="008263CF">
            <w:pPr>
              <w:jc w:val="both"/>
              <w:rPr>
                <w:rFonts w:ascii="Arial" w:hAnsi="Arial" w:cs="Arial"/>
                <w:b/>
                <w:u w:val="single"/>
              </w:rPr>
            </w:pPr>
            <w:r w:rsidRPr="00861841">
              <w:rPr>
                <w:rFonts w:ascii="Arial" w:hAnsi="Arial" w:cs="Arial"/>
                <w:b/>
                <w:u w:val="single"/>
              </w:rPr>
              <w:t>Experience</w:t>
            </w:r>
          </w:p>
          <w:p w14:paraId="615BD9C1" w14:textId="77777777" w:rsidR="008263CF" w:rsidRPr="00861841" w:rsidRDefault="008263CF" w:rsidP="008263CF">
            <w:pPr>
              <w:jc w:val="both"/>
              <w:rPr>
                <w:rFonts w:ascii="Arial" w:hAnsi="Arial" w:cs="Arial"/>
                <w:b/>
              </w:rPr>
            </w:pPr>
          </w:p>
          <w:p w14:paraId="464434C1" w14:textId="11E54908" w:rsidR="00D658DF" w:rsidRPr="00D658DF" w:rsidRDefault="00D658DF" w:rsidP="003D588F">
            <w:pPr>
              <w:numPr>
                <w:ilvl w:val="0"/>
                <w:numId w:val="8"/>
              </w:numPr>
              <w:spacing w:after="200" w:line="276" w:lineRule="auto"/>
              <w:jc w:val="both"/>
              <w:rPr>
                <w:rFonts w:ascii="Arial" w:hAnsi="Arial" w:cs="Arial"/>
              </w:rPr>
            </w:pPr>
            <w:r w:rsidRPr="00D658DF">
              <w:rPr>
                <w:rFonts w:ascii="Arial" w:hAnsi="Arial" w:cs="Arial"/>
              </w:rPr>
              <w:t xml:space="preserve">Experience </w:t>
            </w:r>
            <w:r w:rsidR="00E82C63">
              <w:rPr>
                <w:rFonts w:ascii="Arial" w:hAnsi="Arial" w:cs="Arial"/>
              </w:rPr>
              <w:t xml:space="preserve">in </w:t>
            </w:r>
            <w:r w:rsidR="0009620B">
              <w:rPr>
                <w:rFonts w:ascii="Arial" w:hAnsi="Arial" w:cs="Arial"/>
              </w:rPr>
              <w:t>support</w:t>
            </w:r>
            <w:r w:rsidR="00E82C63">
              <w:rPr>
                <w:rFonts w:ascii="Arial" w:hAnsi="Arial" w:cs="Arial"/>
              </w:rPr>
              <w:t xml:space="preserve"> of</w:t>
            </w:r>
            <w:r w:rsidRPr="00D658DF">
              <w:rPr>
                <w:rFonts w:ascii="Arial" w:hAnsi="Arial" w:cs="Arial"/>
              </w:rPr>
              <w:t xml:space="preserve"> supervised toothbrushing programmes. </w:t>
            </w:r>
          </w:p>
          <w:p w14:paraId="2A91B772" w14:textId="70AA0832" w:rsidR="003D588F" w:rsidRPr="00D658DF" w:rsidRDefault="003D588F" w:rsidP="003D588F">
            <w:pPr>
              <w:numPr>
                <w:ilvl w:val="0"/>
                <w:numId w:val="8"/>
              </w:numPr>
              <w:spacing w:after="200" w:line="276" w:lineRule="auto"/>
              <w:jc w:val="both"/>
              <w:rPr>
                <w:rFonts w:ascii="Arial" w:hAnsi="Arial" w:cs="Arial"/>
              </w:rPr>
            </w:pPr>
            <w:r w:rsidRPr="00D658DF">
              <w:rPr>
                <w:rFonts w:ascii="Arial" w:hAnsi="Arial" w:cs="Arial"/>
              </w:rPr>
              <w:t>Experience working with children with additional needs or vulnerabilities.</w:t>
            </w:r>
          </w:p>
          <w:p w14:paraId="54EF4A49" w14:textId="77777777" w:rsidR="006B08F1" w:rsidRPr="008570C8" w:rsidRDefault="006B08F1" w:rsidP="006B08F1">
            <w:pPr>
              <w:numPr>
                <w:ilvl w:val="0"/>
                <w:numId w:val="8"/>
              </w:numPr>
              <w:spacing w:after="200" w:line="276" w:lineRule="auto"/>
              <w:jc w:val="both"/>
              <w:rPr>
                <w:rFonts w:ascii="Arial" w:hAnsi="Arial" w:cs="Arial"/>
              </w:rPr>
            </w:pPr>
            <w:r>
              <w:rPr>
                <w:rFonts w:ascii="Arial" w:hAnsi="Arial" w:cs="Arial"/>
              </w:rPr>
              <w:t>Experience of t</w:t>
            </w:r>
            <w:r w:rsidRPr="008570C8">
              <w:rPr>
                <w:rFonts w:ascii="Arial" w:hAnsi="Arial" w:cs="Arial"/>
              </w:rPr>
              <w:t>eaching and presentation</w:t>
            </w:r>
          </w:p>
          <w:p w14:paraId="0032B827" w14:textId="2CCFEF97" w:rsidR="00B96A82" w:rsidRPr="00B33AD8" w:rsidRDefault="00606BB5" w:rsidP="00B33AD8">
            <w:pPr>
              <w:numPr>
                <w:ilvl w:val="0"/>
                <w:numId w:val="8"/>
              </w:numPr>
              <w:spacing w:after="200" w:line="276" w:lineRule="auto"/>
              <w:jc w:val="both"/>
              <w:rPr>
                <w:rFonts w:ascii="Arial" w:hAnsi="Arial" w:cs="Arial"/>
              </w:rPr>
            </w:pPr>
            <w:r>
              <w:rPr>
                <w:rFonts w:ascii="Arial" w:hAnsi="Arial" w:cs="Arial"/>
              </w:rPr>
              <w:t>Experience of delivery of Fluoride Varnish to children and young people.</w:t>
            </w:r>
          </w:p>
          <w:p w14:paraId="550527C4" w14:textId="77777777" w:rsidR="008263CF" w:rsidRPr="00861841" w:rsidRDefault="008263CF" w:rsidP="008263CF">
            <w:pPr>
              <w:jc w:val="both"/>
              <w:rPr>
                <w:rFonts w:ascii="Arial" w:hAnsi="Arial" w:cs="Arial"/>
              </w:rPr>
            </w:pPr>
          </w:p>
          <w:p w14:paraId="41D379D9" w14:textId="77777777" w:rsidR="008263CF" w:rsidRPr="00861841" w:rsidRDefault="008263CF" w:rsidP="008263CF">
            <w:pPr>
              <w:jc w:val="both"/>
              <w:rPr>
                <w:rFonts w:ascii="Arial" w:hAnsi="Arial" w:cs="Arial"/>
                <w:b/>
                <w:u w:val="single"/>
              </w:rPr>
            </w:pPr>
            <w:r w:rsidRPr="00861841">
              <w:rPr>
                <w:rFonts w:ascii="Arial" w:hAnsi="Arial" w:cs="Arial"/>
                <w:b/>
                <w:u w:val="single"/>
              </w:rPr>
              <w:t>Knowledge</w:t>
            </w:r>
          </w:p>
          <w:p w14:paraId="68F64608" w14:textId="77777777" w:rsidR="008263CF" w:rsidRPr="00861841" w:rsidRDefault="008263CF" w:rsidP="008263CF">
            <w:pPr>
              <w:jc w:val="both"/>
              <w:rPr>
                <w:rFonts w:ascii="Arial" w:hAnsi="Arial" w:cs="Arial"/>
                <w:b/>
              </w:rPr>
            </w:pPr>
          </w:p>
          <w:p w14:paraId="46F395F3" w14:textId="7A82873F" w:rsidR="00B96A82" w:rsidRPr="00B96A82" w:rsidRDefault="00E71E47" w:rsidP="003D588F">
            <w:pPr>
              <w:numPr>
                <w:ilvl w:val="0"/>
                <w:numId w:val="8"/>
              </w:numPr>
              <w:spacing w:after="200" w:line="276" w:lineRule="auto"/>
              <w:jc w:val="both"/>
              <w:rPr>
                <w:rFonts w:ascii="Arial" w:hAnsi="Arial" w:cs="Arial"/>
              </w:rPr>
            </w:pPr>
            <w:r>
              <w:rPr>
                <w:rFonts w:ascii="Arial" w:hAnsi="Arial" w:cs="Arial"/>
              </w:rPr>
              <w:t xml:space="preserve"> </w:t>
            </w:r>
            <w:r w:rsidR="00393A1D" w:rsidRPr="00393A1D">
              <w:rPr>
                <w:rFonts w:ascii="Arial" w:hAnsi="Arial" w:cs="Arial"/>
              </w:rPr>
              <w:t>Understanding of population health and health inequalities</w:t>
            </w:r>
            <w:r w:rsidR="00393A1D">
              <w:rPr>
                <w:rFonts w:ascii="Arial" w:hAnsi="Arial" w:cs="Arial"/>
              </w:rPr>
              <w:t xml:space="preserve"> in oral health</w:t>
            </w:r>
            <w:r w:rsidR="00393A1D" w:rsidRPr="00393A1D">
              <w:rPr>
                <w:rFonts w:ascii="Arial" w:hAnsi="Arial" w:cs="Arial"/>
              </w:rPr>
              <w:t>.</w:t>
            </w:r>
          </w:p>
          <w:p w14:paraId="05783FB6" w14:textId="49F8965B" w:rsidR="00F8435C" w:rsidRPr="00F8435C" w:rsidRDefault="00E71E47" w:rsidP="00F8435C">
            <w:pPr>
              <w:numPr>
                <w:ilvl w:val="0"/>
                <w:numId w:val="8"/>
              </w:numPr>
              <w:spacing w:after="200" w:line="276" w:lineRule="auto"/>
              <w:jc w:val="both"/>
              <w:rPr>
                <w:rFonts w:ascii="Arial" w:hAnsi="Arial" w:cs="Arial"/>
              </w:rPr>
            </w:pPr>
            <w:r>
              <w:rPr>
                <w:rFonts w:ascii="Arial" w:hAnsi="Arial" w:cs="Arial"/>
              </w:rPr>
              <w:t xml:space="preserve"> </w:t>
            </w:r>
            <w:r w:rsidR="00F8435C" w:rsidRPr="00F8435C">
              <w:rPr>
                <w:rFonts w:ascii="Arial" w:hAnsi="Arial" w:cs="Arial"/>
              </w:rPr>
              <w:t xml:space="preserve">Knowledge of public health approaches to oral health improvement. </w:t>
            </w:r>
          </w:p>
          <w:p w14:paraId="7130DFE3" w14:textId="2C1CEAE3" w:rsidR="00F8435C" w:rsidRPr="00F8435C" w:rsidRDefault="00F8435C" w:rsidP="00F8435C">
            <w:pPr>
              <w:numPr>
                <w:ilvl w:val="0"/>
                <w:numId w:val="8"/>
              </w:numPr>
              <w:spacing w:after="200" w:line="276" w:lineRule="auto"/>
              <w:jc w:val="both"/>
              <w:rPr>
                <w:rFonts w:ascii="Arial" w:hAnsi="Arial" w:cs="Arial"/>
              </w:rPr>
            </w:pPr>
            <w:r w:rsidRPr="00F8435C">
              <w:rPr>
                <w:rFonts w:ascii="Arial" w:hAnsi="Arial" w:cs="Arial"/>
              </w:rPr>
              <w:t>Knowledge of school health systems and education settings</w:t>
            </w:r>
          </w:p>
          <w:p w14:paraId="4AE996B1" w14:textId="35465575" w:rsidR="008263CF" w:rsidRPr="0019160E" w:rsidRDefault="0019160E" w:rsidP="0019160E">
            <w:pPr>
              <w:numPr>
                <w:ilvl w:val="0"/>
                <w:numId w:val="8"/>
              </w:numPr>
              <w:spacing w:after="200" w:line="276" w:lineRule="auto"/>
              <w:jc w:val="both"/>
              <w:rPr>
                <w:rFonts w:ascii="Arial" w:hAnsi="Arial" w:cs="Arial"/>
              </w:rPr>
            </w:pPr>
            <w:r>
              <w:rPr>
                <w:rFonts w:ascii="Arial" w:hAnsi="Arial" w:cs="Arial"/>
              </w:rPr>
              <w:t>Understanding of the role of population and clinical audit in public health.</w:t>
            </w:r>
          </w:p>
          <w:p w14:paraId="7E46F2D1" w14:textId="77777777" w:rsidR="008263CF" w:rsidRPr="00861841" w:rsidRDefault="008263CF" w:rsidP="008263CF">
            <w:pPr>
              <w:jc w:val="both"/>
              <w:rPr>
                <w:rFonts w:ascii="Arial" w:hAnsi="Arial" w:cs="Arial"/>
              </w:rPr>
            </w:pPr>
          </w:p>
          <w:p w14:paraId="02DE390F" w14:textId="77777777" w:rsidR="008263CF" w:rsidRDefault="008263CF" w:rsidP="008263CF">
            <w:pPr>
              <w:jc w:val="both"/>
              <w:rPr>
                <w:rFonts w:ascii="Arial" w:hAnsi="Arial" w:cs="Arial"/>
                <w:b/>
                <w:u w:val="single"/>
              </w:rPr>
            </w:pPr>
            <w:r w:rsidRPr="00861841">
              <w:rPr>
                <w:rFonts w:ascii="Arial" w:hAnsi="Arial" w:cs="Arial"/>
                <w:b/>
                <w:u w:val="single"/>
              </w:rPr>
              <w:t>Personal</w:t>
            </w:r>
          </w:p>
          <w:p w14:paraId="07F6CCED" w14:textId="77777777" w:rsidR="008263CF" w:rsidRPr="00861841" w:rsidRDefault="008263CF" w:rsidP="008263CF">
            <w:pPr>
              <w:jc w:val="both"/>
              <w:rPr>
                <w:rFonts w:ascii="Arial" w:hAnsi="Arial" w:cs="Arial"/>
                <w:b/>
                <w:u w:val="single"/>
              </w:rPr>
            </w:pPr>
          </w:p>
          <w:p w14:paraId="6E4D914C" w14:textId="4E8EDCF1" w:rsidR="00FA5064" w:rsidRPr="00B33AD8" w:rsidRDefault="00B33AD8" w:rsidP="00B33AD8">
            <w:pPr>
              <w:numPr>
                <w:ilvl w:val="0"/>
                <w:numId w:val="8"/>
              </w:numPr>
              <w:spacing w:after="200" w:line="276" w:lineRule="auto"/>
              <w:jc w:val="both"/>
              <w:rPr>
                <w:rFonts w:ascii="Arial" w:hAnsi="Arial" w:cs="Arial"/>
              </w:rPr>
            </w:pPr>
            <w:r>
              <w:rPr>
                <w:rFonts w:ascii="Arial" w:hAnsi="Arial" w:cs="Arial"/>
              </w:rPr>
              <w:t>Driving Licence</w:t>
            </w:r>
          </w:p>
        </w:tc>
      </w:tr>
    </w:tbl>
    <w:p w14:paraId="3830D001" w14:textId="77777777" w:rsidR="00B96A82" w:rsidRDefault="00B96A82"/>
    <w:p w14:paraId="19ED4BD9" w14:textId="77777777" w:rsidR="00E71E47" w:rsidRDefault="00E71E47"/>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49"/>
      </w:tblGrid>
      <w:tr w:rsidR="00FA5064" w:rsidRPr="00861841" w14:paraId="3BD581A1" w14:textId="77777777" w:rsidTr="27516A88">
        <w:tc>
          <w:tcPr>
            <w:tcW w:w="10349" w:type="dxa"/>
          </w:tcPr>
          <w:p w14:paraId="153560F6" w14:textId="38178138" w:rsidR="00FA5064" w:rsidRPr="00861841" w:rsidRDefault="00FA5064" w:rsidP="00933DD8">
            <w:pPr>
              <w:tabs>
                <w:tab w:val="left" w:pos="2415"/>
              </w:tabs>
              <w:rPr>
                <w:rFonts w:ascii="Arial" w:hAnsi="Arial" w:cs="Arial"/>
                <w:b/>
                <w:color w:val="000000"/>
              </w:rPr>
            </w:pPr>
            <w:r w:rsidRPr="00861841">
              <w:rPr>
                <w:rFonts w:ascii="Arial" w:hAnsi="Arial" w:cs="Arial"/>
                <w:b/>
                <w:color w:val="000000"/>
              </w:rPr>
              <w:t>Key Competencies/Personal Attributes:</w:t>
            </w:r>
          </w:p>
        </w:tc>
      </w:tr>
      <w:tr w:rsidR="00B96A82" w:rsidRPr="00861841" w14:paraId="41F593E9" w14:textId="77777777" w:rsidTr="27516A88">
        <w:tc>
          <w:tcPr>
            <w:tcW w:w="10349" w:type="dxa"/>
          </w:tcPr>
          <w:p w14:paraId="012B150D" w14:textId="77777777" w:rsidR="00B96A82" w:rsidRPr="00861841" w:rsidRDefault="00B96A82" w:rsidP="00B96A82">
            <w:pPr>
              <w:tabs>
                <w:tab w:val="left" w:pos="2415"/>
              </w:tabs>
              <w:rPr>
                <w:rFonts w:ascii="Arial" w:hAnsi="Arial" w:cs="Arial"/>
                <w:i/>
                <w:color w:val="000000"/>
              </w:rPr>
            </w:pPr>
            <w:r w:rsidRPr="00861841">
              <w:rPr>
                <w:rFonts w:ascii="Arial" w:hAnsi="Arial" w:cs="Arial"/>
                <w:i/>
                <w:color w:val="000000"/>
              </w:rPr>
              <w:t>The post holder must demonstrate strengths in the following competency areas:</w:t>
            </w:r>
          </w:p>
          <w:p w14:paraId="6CD33BA8" w14:textId="77777777" w:rsidR="00B96A82" w:rsidRPr="00861841" w:rsidRDefault="00B96A82" w:rsidP="00B96A82">
            <w:pPr>
              <w:tabs>
                <w:tab w:val="left" w:pos="743"/>
              </w:tabs>
              <w:rPr>
                <w:rFonts w:ascii="Arial" w:hAnsi="Arial" w:cs="Arial"/>
                <w:color w:val="000000"/>
              </w:rPr>
            </w:pPr>
          </w:p>
          <w:p w14:paraId="7EA4951D" w14:textId="77777777" w:rsidR="00B96A82" w:rsidRDefault="00B96A82" w:rsidP="00B96A82">
            <w:pPr>
              <w:numPr>
                <w:ilvl w:val="0"/>
                <w:numId w:val="7"/>
              </w:numPr>
              <w:tabs>
                <w:tab w:val="left" w:pos="743"/>
              </w:tabs>
              <w:spacing w:after="200" w:line="276" w:lineRule="auto"/>
              <w:rPr>
                <w:rFonts w:ascii="Arial" w:hAnsi="Arial" w:cs="Arial"/>
                <w:color w:val="000000"/>
              </w:rPr>
            </w:pPr>
            <w:r>
              <w:rPr>
                <w:rFonts w:ascii="Arial" w:hAnsi="Arial" w:cs="Arial"/>
                <w:b/>
                <w:color w:val="000000"/>
              </w:rPr>
              <w:t xml:space="preserve">Team Player – </w:t>
            </w:r>
            <w:r>
              <w:rPr>
                <w:rFonts w:ascii="Arial" w:hAnsi="Arial" w:cs="Arial"/>
                <w:color w:val="000000"/>
              </w:rPr>
              <w:t>able to work as part of a team, co-operate to work together and in conjunction with others and willing to help and assist whenever possible and appropriate.</w:t>
            </w:r>
          </w:p>
          <w:p w14:paraId="0AF9734C" w14:textId="77777777" w:rsidR="00B96A82" w:rsidRDefault="00B96A82" w:rsidP="00B96A82">
            <w:pPr>
              <w:numPr>
                <w:ilvl w:val="0"/>
                <w:numId w:val="7"/>
              </w:numPr>
              <w:tabs>
                <w:tab w:val="left" w:pos="743"/>
              </w:tabs>
              <w:spacing w:after="200" w:line="276" w:lineRule="auto"/>
              <w:rPr>
                <w:rFonts w:ascii="Arial" w:hAnsi="Arial" w:cs="Arial"/>
                <w:color w:val="000000"/>
              </w:rPr>
            </w:pPr>
            <w:r>
              <w:rPr>
                <w:rFonts w:ascii="Arial" w:hAnsi="Arial" w:cs="Arial"/>
                <w:b/>
                <w:color w:val="000000"/>
              </w:rPr>
              <w:t>Interpersonal skills –</w:t>
            </w:r>
            <w:r>
              <w:rPr>
                <w:rFonts w:ascii="Arial" w:hAnsi="Arial" w:cs="Arial"/>
                <w:color w:val="000000"/>
              </w:rPr>
              <w:t xml:space="preserve"> able to develop, establish and maintain positive relationships with others both internal and external to the organisation.</w:t>
            </w:r>
          </w:p>
          <w:p w14:paraId="1EC8E488" w14:textId="77777777" w:rsidR="00B96A82" w:rsidRDefault="00B96A82" w:rsidP="00B96A82">
            <w:pPr>
              <w:numPr>
                <w:ilvl w:val="0"/>
                <w:numId w:val="7"/>
              </w:numPr>
              <w:tabs>
                <w:tab w:val="left" w:pos="743"/>
              </w:tabs>
              <w:spacing w:after="200" w:line="276" w:lineRule="auto"/>
              <w:rPr>
                <w:rFonts w:ascii="Arial" w:hAnsi="Arial" w:cs="Arial"/>
                <w:b/>
                <w:color w:val="000000"/>
              </w:rPr>
            </w:pPr>
            <w:r>
              <w:rPr>
                <w:rFonts w:ascii="Arial" w:hAnsi="Arial" w:cs="Arial"/>
                <w:b/>
                <w:color w:val="000000"/>
              </w:rPr>
              <w:t xml:space="preserve">Strategic Thinking – </w:t>
            </w:r>
            <w:r>
              <w:rPr>
                <w:rFonts w:ascii="Arial" w:hAnsi="Arial" w:cs="Arial"/>
                <w:color w:val="000000"/>
              </w:rPr>
              <w:t>able to identify and manage risk.</w:t>
            </w:r>
          </w:p>
          <w:p w14:paraId="1BF3F88B" w14:textId="77777777" w:rsidR="00B96A82" w:rsidRDefault="00B96A82" w:rsidP="00B96A82">
            <w:pPr>
              <w:numPr>
                <w:ilvl w:val="0"/>
                <w:numId w:val="7"/>
              </w:numPr>
              <w:tabs>
                <w:tab w:val="left" w:pos="743"/>
              </w:tabs>
              <w:spacing w:after="200" w:line="276" w:lineRule="auto"/>
              <w:rPr>
                <w:rFonts w:ascii="Arial" w:hAnsi="Arial" w:cs="Arial"/>
                <w:color w:val="000000"/>
              </w:rPr>
            </w:pPr>
            <w:r>
              <w:rPr>
                <w:rFonts w:ascii="Arial" w:hAnsi="Arial" w:cs="Arial"/>
                <w:b/>
                <w:color w:val="000000"/>
              </w:rPr>
              <w:t xml:space="preserve">Confidence and Presentation Skills– </w:t>
            </w:r>
            <w:r>
              <w:rPr>
                <w:rFonts w:ascii="Arial" w:hAnsi="Arial" w:cs="Arial"/>
                <w:color w:val="000000"/>
              </w:rPr>
              <w:t>able to deliver messages in a confident manner, with excellent presentation skills and group work skills.</w:t>
            </w:r>
          </w:p>
          <w:p w14:paraId="7992BCBE" w14:textId="77777777" w:rsidR="00B96A82" w:rsidRDefault="00B96A82" w:rsidP="00B96A82">
            <w:pPr>
              <w:numPr>
                <w:ilvl w:val="0"/>
                <w:numId w:val="7"/>
              </w:numPr>
              <w:tabs>
                <w:tab w:val="left" w:pos="743"/>
              </w:tabs>
              <w:spacing w:after="200" w:line="276" w:lineRule="auto"/>
              <w:rPr>
                <w:rFonts w:ascii="Arial" w:hAnsi="Arial" w:cs="Arial"/>
                <w:b/>
                <w:color w:val="000000"/>
              </w:rPr>
            </w:pPr>
            <w:r>
              <w:rPr>
                <w:rFonts w:ascii="Arial" w:hAnsi="Arial" w:cs="Arial"/>
                <w:b/>
                <w:color w:val="000000"/>
              </w:rPr>
              <w:t xml:space="preserve">Communication skills – </w:t>
            </w:r>
            <w:r>
              <w:rPr>
                <w:rFonts w:ascii="Arial" w:hAnsi="Arial" w:cs="Arial"/>
                <w:color w:val="000000"/>
              </w:rPr>
              <w:t>excellent communication skills (both written and verbal) and ability to adjust communication style and content to the audience.</w:t>
            </w:r>
          </w:p>
          <w:p w14:paraId="0D5FB379" w14:textId="77777777" w:rsidR="00B96A82" w:rsidRDefault="00B96A82" w:rsidP="00B96A82">
            <w:pPr>
              <w:numPr>
                <w:ilvl w:val="0"/>
                <w:numId w:val="7"/>
              </w:numPr>
              <w:tabs>
                <w:tab w:val="left" w:pos="743"/>
              </w:tabs>
              <w:spacing w:after="200" w:line="276" w:lineRule="auto"/>
              <w:rPr>
                <w:rFonts w:ascii="Arial" w:hAnsi="Arial" w:cs="Arial"/>
                <w:b/>
                <w:color w:val="000000"/>
              </w:rPr>
            </w:pPr>
            <w:r>
              <w:rPr>
                <w:rFonts w:ascii="Arial" w:hAnsi="Arial" w:cs="Arial"/>
                <w:b/>
                <w:bCs/>
                <w:color w:val="000000"/>
              </w:rPr>
              <w:t>Resilience and Workload Management</w:t>
            </w:r>
            <w:r>
              <w:rPr>
                <w:rFonts w:ascii="Arial" w:hAnsi="Arial" w:cs="Arial"/>
                <w:b/>
                <w:color w:val="000000"/>
              </w:rPr>
              <w:t xml:space="preserve"> – </w:t>
            </w:r>
            <w:r>
              <w:rPr>
                <w:rFonts w:ascii="Arial" w:hAnsi="Arial" w:cs="Arial"/>
                <w:color w:val="000000"/>
              </w:rPr>
              <w:t>able to work under pressure, dealing with peaks and troughs in workload and see tasks through to completion when under pressure.</w:t>
            </w:r>
          </w:p>
          <w:p w14:paraId="2B74D28B" w14:textId="77777777" w:rsidR="00B96A82" w:rsidRDefault="00B96A82" w:rsidP="00B96A82">
            <w:pPr>
              <w:numPr>
                <w:ilvl w:val="0"/>
                <w:numId w:val="7"/>
              </w:numPr>
              <w:tabs>
                <w:tab w:val="left" w:pos="743"/>
              </w:tabs>
              <w:spacing w:after="200" w:line="276" w:lineRule="auto"/>
              <w:rPr>
                <w:rFonts w:ascii="Arial" w:hAnsi="Arial" w:cs="Arial"/>
                <w:b/>
                <w:bCs/>
                <w:color w:val="000000"/>
              </w:rPr>
            </w:pPr>
            <w:r>
              <w:rPr>
                <w:rFonts w:ascii="Arial" w:hAnsi="Arial" w:cs="Arial"/>
                <w:b/>
                <w:bCs/>
                <w:color w:val="000000" w:themeColor="text1"/>
              </w:rPr>
              <w:t xml:space="preserve">Flexible &amp; Adaptable – </w:t>
            </w:r>
            <w:r>
              <w:rPr>
                <w:rFonts w:ascii="Arial" w:hAnsi="Arial" w:cs="Arial"/>
                <w:color w:val="000000" w:themeColor="text1"/>
              </w:rPr>
              <w:t>positive attitude to dealing with change; flexible and adaptable, and open to exploring new ideas.</w:t>
            </w:r>
          </w:p>
          <w:p w14:paraId="3BBDF111" w14:textId="77777777" w:rsidR="00B96A82" w:rsidRDefault="00B96A82" w:rsidP="00B96A82">
            <w:pPr>
              <w:numPr>
                <w:ilvl w:val="0"/>
                <w:numId w:val="7"/>
              </w:numPr>
              <w:tabs>
                <w:tab w:val="left" w:pos="743"/>
              </w:tabs>
              <w:spacing w:after="200" w:line="276" w:lineRule="auto"/>
              <w:rPr>
                <w:rFonts w:ascii="Arial" w:hAnsi="Arial" w:cs="Arial"/>
                <w:b/>
                <w:color w:val="000000"/>
              </w:rPr>
            </w:pPr>
            <w:r>
              <w:rPr>
                <w:rFonts w:ascii="Arial" w:hAnsi="Arial" w:cs="Arial"/>
                <w:b/>
                <w:color w:val="000000"/>
              </w:rPr>
              <w:lastRenderedPageBreak/>
              <w:t xml:space="preserve">Self-awareness – </w:t>
            </w:r>
            <w:r>
              <w:rPr>
                <w:rFonts w:ascii="Arial" w:hAnsi="Arial" w:cs="Arial"/>
                <w:color w:val="000000"/>
              </w:rPr>
              <w:t>ability to empathise with others, maturity to admit and rectify mistakes and strong degree of personal integrity to adhere to acceptable standards of behaviour.</w:t>
            </w:r>
          </w:p>
          <w:p w14:paraId="35141A60" w14:textId="77777777" w:rsidR="00B96A82" w:rsidRPr="00E71E47" w:rsidRDefault="00B96A82" w:rsidP="00B96A82">
            <w:pPr>
              <w:pStyle w:val="ListParagraph"/>
              <w:numPr>
                <w:ilvl w:val="0"/>
                <w:numId w:val="7"/>
              </w:numPr>
              <w:tabs>
                <w:tab w:val="left" w:pos="2415"/>
              </w:tabs>
              <w:rPr>
                <w:rFonts w:ascii="Arial" w:hAnsi="Arial" w:cs="Arial"/>
                <w:b/>
                <w:color w:val="000000"/>
              </w:rPr>
            </w:pPr>
            <w:r w:rsidRPr="00B96A82">
              <w:rPr>
                <w:rFonts w:ascii="Arial" w:hAnsi="Arial" w:cs="Arial"/>
                <w:b/>
                <w:color w:val="000000"/>
              </w:rPr>
              <w:t xml:space="preserve">Motivated – </w:t>
            </w:r>
            <w:r w:rsidRPr="00B96A82">
              <w:rPr>
                <w:rFonts w:ascii="Arial" w:hAnsi="Arial" w:cs="Arial"/>
                <w:color w:val="000000"/>
              </w:rPr>
              <w:t>highly motivated and reliable and organised to plan and meet deadlines and manage time effectively.</w:t>
            </w:r>
          </w:p>
          <w:p w14:paraId="3090E6DE" w14:textId="00D5F976" w:rsidR="00E71E47" w:rsidRPr="00E71E47" w:rsidRDefault="00E71E47" w:rsidP="00E71E47">
            <w:pPr>
              <w:tabs>
                <w:tab w:val="left" w:pos="2415"/>
              </w:tabs>
              <w:rPr>
                <w:rFonts w:ascii="Arial" w:hAnsi="Arial" w:cs="Arial"/>
                <w:b/>
                <w:color w:val="000000"/>
              </w:rPr>
            </w:pPr>
          </w:p>
        </w:tc>
      </w:tr>
      <w:tr w:rsidR="00FA5064" w:rsidRPr="00861841" w14:paraId="44764E32" w14:textId="77777777" w:rsidTr="27516A88">
        <w:tc>
          <w:tcPr>
            <w:tcW w:w="10349" w:type="dxa"/>
          </w:tcPr>
          <w:p w14:paraId="28AB089E" w14:textId="77777777" w:rsidR="00FA5064" w:rsidRPr="00861841" w:rsidRDefault="00FA5064" w:rsidP="00FA5064">
            <w:pPr>
              <w:tabs>
                <w:tab w:val="left" w:pos="2415"/>
              </w:tabs>
              <w:rPr>
                <w:rFonts w:ascii="Arial" w:hAnsi="Arial" w:cs="Arial"/>
                <w:b/>
                <w:color w:val="000000"/>
              </w:rPr>
            </w:pPr>
            <w:r w:rsidRPr="00861841">
              <w:rPr>
                <w:rFonts w:ascii="Arial" w:hAnsi="Arial" w:cs="Arial"/>
                <w:b/>
                <w:color w:val="000000"/>
              </w:rPr>
              <w:lastRenderedPageBreak/>
              <w:t>Compass Values:</w:t>
            </w:r>
          </w:p>
        </w:tc>
      </w:tr>
      <w:tr w:rsidR="00FA5064" w:rsidRPr="00861841" w14:paraId="6FD5BED5" w14:textId="77777777" w:rsidTr="27516A88">
        <w:tc>
          <w:tcPr>
            <w:tcW w:w="10349" w:type="dxa"/>
          </w:tcPr>
          <w:p w14:paraId="26EEC8C8" w14:textId="77777777" w:rsidR="00F75C4A" w:rsidRPr="00861841" w:rsidRDefault="00F75C4A" w:rsidP="00FA5064">
            <w:pPr>
              <w:tabs>
                <w:tab w:val="left" w:pos="2415"/>
              </w:tabs>
              <w:rPr>
                <w:rFonts w:ascii="Arial" w:hAnsi="Arial" w:cs="Arial"/>
                <w:i/>
                <w:color w:val="000000"/>
              </w:rPr>
            </w:pPr>
          </w:p>
          <w:p w14:paraId="3BDCA618" w14:textId="77777777" w:rsidR="00CE174E" w:rsidRPr="008C0C4C" w:rsidRDefault="00CE174E" w:rsidP="00CE174E">
            <w:pPr>
              <w:tabs>
                <w:tab w:val="left" w:pos="2415"/>
              </w:tabs>
              <w:rPr>
                <w:rFonts w:ascii="Arial" w:hAnsi="Arial" w:cs="Arial"/>
                <w:i/>
                <w:color w:val="000000"/>
              </w:rPr>
            </w:pPr>
            <w:r w:rsidRPr="008C0C4C">
              <w:rPr>
                <w:rFonts w:ascii="Arial" w:hAnsi="Arial" w:cs="Arial"/>
                <w:i/>
                <w:color w:val="000000"/>
              </w:rPr>
              <w:t xml:space="preserve">The post holder must demonstrate exemplary behaviour in all Compass values, personifying the values and inspiring all </w:t>
            </w:r>
            <w:r>
              <w:rPr>
                <w:rFonts w:ascii="Arial" w:hAnsi="Arial" w:cs="Arial"/>
                <w:i/>
                <w:color w:val="000000"/>
              </w:rPr>
              <w:t>colleagues</w:t>
            </w:r>
            <w:r w:rsidRPr="008C0C4C">
              <w:rPr>
                <w:rFonts w:ascii="Arial" w:hAnsi="Arial" w:cs="Arial"/>
                <w:i/>
                <w:color w:val="000000"/>
              </w:rPr>
              <w:t xml:space="preserve"> to do the same:</w:t>
            </w:r>
          </w:p>
          <w:p w14:paraId="1ADCA822" w14:textId="77777777" w:rsidR="00CE174E" w:rsidRPr="008C0C4C" w:rsidRDefault="00CE174E" w:rsidP="00CE174E">
            <w:pPr>
              <w:tabs>
                <w:tab w:val="left" w:pos="2415"/>
              </w:tabs>
              <w:rPr>
                <w:rFonts w:ascii="Arial" w:hAnsi="Arial" w:cs="Arial"/>
                <w:b/>
                <w:color w:val="000000"/>
              </w:rPr>
            </w:pPr>
          </w:p>
          <w:p w14:paraId="1E2AE9C9" w14:textId="77777777" w:rsidR="00CE174E" w:rsidRPr="001131CB" w:rsidRDefault="00CE174E" w:rsidP="00CE174E">
            <w:pPr>
              <w:jc w:val="center"/>
              <w:rPr>
                <w:rFonts w:ascii="Arial" w:hAnsi="Arial" w:cs="Arial"/>
                <w:b/>
                <w:bCs/>
                <w:u w:val="single"/>
              </w:rPr>
            </w:pPr>
            <w:r w:rsidRPr="001131CB">
              <w:rPr>
                <w:rFonts w:ascii="Arial" w:hAnsi="Arial" w:cs="Arial"/>
                <w:b/>
                <w:bCs/>
                <w:u w:val="single"/>
              </w:rPr>
              <w:t>We are Solution Focused</w:t>
            </w:r>
          </w:p>
          <w:p w14:paraId="6F5777CB" w14:textId="77777777" w:rsidR="00CE174E" w:rsidRPr="001131CB" w:rsidRDefault="00CE174E" w:rsidP="00CE174E">
            <w:pPr>
              <w:jc w:val="center"/>
              <w:rPr>
                <w:rFonts w:ascii="Arial" w:hAnsi="Arial" w:cs="Arial"/>
              </w:rPr>
            </w:pPr>
            <w:r w:rsidRPr="001131CB">
              <w:rPr>
                <w:rFonts w:ascii="Arial" w:hAnsi="Arial" w:cs="Arial"/>
              </w:rPr>
              <w:t>We believe in the art of the possible</w:t>
            </w:r>
          </w:p>
          <w:p w14:paraId="099B944B" w14:textId="77777777" w:rsidR="00CE174E" w:rsidRPr="001131CB" w:rsidRDefault="00CE174E" w:rsidP="00CE174E">
            <w:pPr>
              <w:jc w:val="center"/>
              <w:rPr>
                <w:rFonts w:ascii="Arial" w:hAnsi="Arial" w:cs="Arial"/>
              </w:rPr>
            </w:pPr>
            <w:r w:rsidRPr="001131CB">
              <w:rPr>
                <w:rFonts w:ascii="Arial" w:hAnsi="Arial" w:cs="Arial"/>
              </w:rPr>
              <w:t>We believe in being courageous and collaborative</w:t>
            </w:r>
          </w:p>
          <w:p w14:paraId="3094CA4D" w14:textId="77777777" w:rsidR="00CE174E" w:rsidRPr="001131CB" w:rsidRDefault="00CE174E" w:rsidP="00CE174E">
            <w:pPr>
              <w:jc w:val="center"/>
              <w:rPr>
                <w:rFonts w:ascii="Arial" w:hAnsi="Arial" w:cs="Arial"/>
              </w:rPr>
            </w:pPr>
          </w:p>
          <w:p w14:paraId="5721C9A2" w14:textId="77777777" w:rsidR="00CE174E" w:rsidRPr="001131CB" w:rsidRDefault="00CE174E" w:rsidP="00CE174E">
            <w:pPr>
              <w:jc w:val="center"/>
              <w:rPr>
                <w:rFonts w:ascii="Arial" w:hAnsi="Arial" w:cs="Arial"/>
                <w:b/>
                <w:bCs/>
                <w:u w:val="single"/>
              </w:rPr>
            </w:pPr>
            <w:r w:rsidRPr="001131CB">
              <w:rPr>
                <w:rFonts w:ascii="Arial" w:hAnsi="Arial" w:cs="Arial"/>
                <w:b/>
                <w:bCs/>
                <w:u w:val="single"/>
              </w:rPr>
              <w:t>We Act with Integrity</w:t>
            </w:r>
          </w:p>
          <w:p w14:paraId="464127A3" w14:textId="77777777" w:rsidR="00CE174E" w:rsidRPr="001131CB" w:rsidRDefault="00CE174E" w:rsidP="00CE174E">
            <w:pPr>
              <w:jc w:val="center"/>
              <w:rPr>
                <w:rFonts w:ascii="Arial" w:hAnsi="Arial" w:cs="Arial"/>
              </w:rPr>
            </w:pPr>
            <w:r w:rsidRPr="001131CB">
              <w:rPr>
                <w:rFonts w:ascii="Arial" w:hAnsi="Arial" w:cs="Arial"/>
              </w:rPr>
              <w:t>We believe our actions speak louder than words</w:t>
            </w:r>
          </w:p>
          <w:p w14:paraId="4C9A859C" w14:textId="77777777" w:rsidR="00CE174E" w:rsidRPr="001131CB" w:rsidRDefault="00CE174E" w:rsidP="00CE174E">
            <w:pPr>
              <w:jc w:val="center"/>
              <w:rPr>
                <w:rFonts w:ascii="Arial" w:hAnsi="Arial" w:cs="Arial"/>
              </w:rPr>
            </w:pPr>
            <w:r w:rsidRPr="001131CB">
              <w:rPr>
                <w:rFonts w:ascii="Arial" w:hAnsi="Arial" w:cs="Arial"/>
              </w:rPr>
              <w:t>We believe in asking for and offering help</w:t>
            </w:r>
          </w:p>
          <w:p w14:paraId="5F049301" w14:textId="77777777" w:rsidR="00CE174E" w:rsidRPr="001131CB" w:rsidRDefault="00CE174E" w:rsidP="00CE174E">
            <w:pPr>
              <w:jc w:val="center"/>
              <w:rPr>
                <w:rFonts w:ascii="Arial" w:hAnsi="Arial" w:cs="Arial"/>
              </w:rPr>
            </w:pPr>
          </w:p>
          <w:p w14:paraId="4D886554" w14:textId="77777777" w:rsidR="00CE174E" w:rsidRPr="001131CB" w:rsidRDefault="00CE174E" w:rsidP="00CE174E">
            <w:pPr>
              <w:jc w:val="center"/>
              <w:rPr>
                <w:rFonts w:ascii="Arial" w:hAnsi="Arial" w:cs="Arial"/>
                <w:b/>
                <w:bCs/>
                <w:u w:val="single"/>
              </w:rPr>
            </w:pPr>
            <w:r w:rsidRPr="001131CB">
              <w:rPr>
                <w:rFonts w:ascii="Arial" w:hAnsi="Arial" w:cs="Arial"/>
                <w:b/>
                <w:bCs/>
                <w:u w:val="single"/>
              </w:rPr>
              <w:t>We are Consistent &amp; Reliable</w:t>
            </w:r>
          </w:p>
          <w:p w14:paraId="04A42ACD" w14:textId="77777777" w:rsidR="00CE174E" w:rsidRPr="001131CB" w:rsidRDefault="00CE174E" w:rsidP="00CE174E">
            <w:pPr>
              <w:jc w:val="center"/>
              <w:rPr>
                <w:rFonts w:ascii="Arial" w:hAnsi="Arial" w:cs="Arial"/>
              </w:rPr>
            </w:pPr>
            <w:r w:rsidRPr="001131CB">
              <w:rPr>
                <w:rFonts w:ascii="Arial" w:hAnsi="Arial" w:cs="Arial"/>
              </w:rPr>
              <w:t>We believe tenacity leads to success</w:t>
            </w:r>
          </w:p>
          <w:p w14:paraId="290AA170" w14:textId="77777777" w:rsidR="00CE174E" w:rsidRPr="001131CB" w:rsidRDefault="00CE174E" w:rsidP="00CE174E">
            <w:pPr>
              <w:jc w:val="center"/>
              <w:rPr>
                <w:rFonts w:ascii="Arial" w:hAnsi="Arial" w:cs="Arial"/>
              </w:rPr>
            </w:pPr>
            <w:r w:rsidRPr="001131CB">
              <w:rPr>
                <w:rFonts w:ascii="Arial" w:hAnsi="Arial" w:cs="Arial"/>
              </w:rPr>
              <w:t>We believe that no effort goes to waste</w:t>
            </w:r>
          </w:p>
          <w:p w14:paraId="17E00A8D" w14:textId="77777777" w:rsidR="00CE174E" w:rsidRPr="001131CB" w:rsidRDefault="00CE174E" w:rsidP="00CE174E">
            <w:pPr>
              <w:jc w:val="center"/>
              <w:rPr>
                <w:rFonts w:ascii="Arial" w:hAnsi="Arial" w:cs="Arial"/>
              </w:rPr>
            </w:pPr>
          </w:p>
          <w:p w14:paraId="090173EE" w14:textId="77777777" w:rsidR="00CE174E" w:rsidRPr="001131CB" w:rsidRDefault="00CE174E" w:rsidP="00CE174E">
            <w:pPr>
              <w:jc w:val="center"/>
              <w:rPr>
                <w:rFonts w:ascii="Arial" w:hAnsi="Arial" w:cs="Arial"/>
                <w:b/>
                <w:bCs/>
                <w:u w:val="single"/>
              </w:rPr>
            </w:pPr>
            <w:r w:rsidRPr="001131CB">
              <w:rPr>
                <w:rFonts w:ascii="Arial" w:hAnsi="Arial" w:cs="Arial"/>
                <w:b/>
                <w:bCs/>
                <w:u w:val="single"/>
              </w:rPr>
              <w:t>We Value Each Other</w:t>
            </w:r>
          </w:p>
          <w:p w14:paraId="17C9277D" w14:textId="77777777" w:rsidR="00CE174E" w:rsidRPr="001131CB" w:rsidRDefault="00CE174E" w:rsidP="00CE174E">
            <w:pPr>
              <w:jc w:val="center"/>
              <w:rPr>
                <w:rFonts w:ascii="Arial" w:hAnsi="Arial" w:cs="Arial"/>
              </w:rPr>
            </w:pPr>
            <w:r w:rsidRPr="001131CB">
              <w:rPr>
                <w:rFonts w:ascii="Arial" w:hAnsi="Arial" w:cs="Arial"/>
              </w:rPr>
              <w:t>We believe in treating others as we expect to be treated</w:t>
            </w:r>
          </w:p>
          <w:p w14:paraId="1AFC9877" w14:textId="77777777" w:rsidR="00CE174E" w:rsidRPr="001131CB" w:rsidRDefault="00CE174E" w:rsidP="00CE174E">
            <w:pPr>
              <w:jc w:val="center"/>
              <w:rPr>
                <w:rFonts w:ascii="Arial" w:hAnsi="Arial" w:cs="Arial"/>
              </w:rPr>
            </w:pPr>
            <w:r w:rsidRPr="001131CB">
              <w:rPr>
                <w:rFonts w:ascii="Arial" w:hAnsi="Arial" w:cs="Arial"/>
              </w:rPr>
              <w:t xml:space="preserve">We believe everyone has something to contribute regardless of </w:t>
            </w:r>
            <w:r>
              <w:rPr>
                <w:rFonts w:ascii="Arial" w:hAnsi="Arial" w:cs="Arial"/>
              </w:rPr>
              <w:t>role</w:t>
            </w:r>
          </w:p>
          <w:p w14:paraId="197D1D32" w14:textId="77777777" w:rsidR="00FA5064" w:rsidRPr="00861841" w:rsidRDefault="00FA5064" w:rsidP="00FA5064">
            <w:pPr>
              <w:tabs>
                <w:tab w:val="left" w:pos="743"/>
              </w:tabs>
              <w:ind w:left="720"/>
              <w:rPr>
                <w:rFonts w:ascii="Arial" w:hAnsi="Arial" w:cs="Arial"/>
                <w:color w:val="000000"/>
              </w:rPr>
            </w:pPr>
          </w:p>
        </w:tc>
      </w:tr>
      <w:tr w:rsidR="00FA5064" w:rsidRPr="00861841" w14:paraId="033255AC" w14:textId="77777777" w:rsidTr="27516A88">
        <w:tc>
          <w:tcPr>
            <w:tcW w:w="10349" w:type="dxa"/>
          </w:tcPr>
          <w:p w14:paraId="7606F001" w14:textId="77777777" w:rsidR="00FA5064" w:rsidRPr="00861841" w:rsidRDefault="00FA5064" w:rsidP="00FA5064">
            <w:pPr>
              <w:tabs>
                <w:tab w:val="left" w:pos="2415"/>
              </w:tabs>
              <w:rPr>
                <w:rFonts w:ascii="Arial" w:hAnsi="Arial" w:cs="Arial"/>
                <w:b/>
                <w:color w:val="000000"/>
              </w:rPr>
            </w:pPr>
            <w:r w:rsidRPr="00861841">
              <w:rPr>
                <w:rFonts w:ascii="Arial" w:hAnsi="Arial" w:cs="Arial"/>
                <w:b/>
                <w:color w:val="000000"/>
              </w:rPr>
              <w:t>Safeguarding:</w:t>
            </w:r>
          </w:p>
        </w:tc>
      </w:tr>
      <w:tr w:rsidR="00FA5064" w:rsidRPr="00861841" w14:paraId="525D462B" w14:textId="77777777" w:rsidTr="27516A88">
        <w:tc>
          <w:tcPr>
            <w:tcW w:w="10349" w:type="dxa"/>
          </w:tcPr>
          <w:p w14:paraId="7518A6E5" w14:textId="77777777" w:rsidR="00933DD8" w:rsidRDefault="00933DD8" w:rsidP="00FA5064">
            <w:pPr>
              <w:tabs>
                <w:tab w:val="left" w:pos="2415"/>
              </w:tabs>
              <w:rPr>
                <w:rFonts w:ascii="Arial" w:hAnsi="Arial" w:cs="Arial"/>
                <w:i/>
                <w:color w:val="000000"/>
              </w:rPr>
            </w:pPr>
          </w:p>
          <w:p w14:paraId="3D0D4BFA" w14:textId="39A7CAB7" w:rsidR="00FA5064" w:rsidRPr="00861841" w:rsidRDefault="00FA5064" w:rsidP="00FA5064">
            <w:pPr>
              <w:tabs>
                <w:tab w:val="left" w:pos="2415"/>
              </w:tabs>
              <w:rPr>
                <w:rFonts w:ascii="Arial" w:hAnsi="Arial" w:cs="Arial"/>
                <w:i/>
                <w:color w:val="000000"/>
              </w:rPr>
            </w:pPr>
            <w:r w:rsidRPr="00861841">
              <w:rPr>
                <w:rFonts w:ascii="Arial" w:hAnsi="Arial" w:cs="Arial"/>
                <w:i/>
                <w:color w:val="000000"/>
              </w:rPr>
              <w:t>The post holder must demonstrate and share our commitment to Safeguarding:</w:t>
            </w:r>
          </w:p>
          <w:p w14:paraId="42287AE8" w14:textId="77777777" w:rsidR="00FA5064" w:rsidRPr="00861841" w:rsidRDefault="00FA5064" w:rsidP="00FA5064">
            <w:pPr>
              <w:tabs>
                <w:tab w:val="left" w:pos="2415"/>
              </w:tabs>
              <w:rPr>
                <w:rFonts w:ascii="Arial" w:hAnsi="Arial" w:cs="Arial"/>
                <w:i/>
                <w:color w:val="000000"/>
              </w:rPr>
            </w:pPr>
          </w:p>
          <w:p w14:paraId="25FFF2E5" w14:textId="77777777" w:rsidR="00FA5064" w:rsidRPr="00861841" w:rsidRDefault="00FA5064" w:rsidP="00FA5064">
            <w:pPr>
              <w:numPr>
                <w:ilvl w:val="0"/>
                <w:numId w:val="8"/>
              </w:numPr>
              <w:tabs>
                <w:tab w:val="left" w:pos="743"/>
              </w:tabs>
              <w:spacing w:after="200" w:line="276" w:lineRule="auto"/>
              <w:rPr>
                <w:rFonts w:ascii="Arial" w:hAnsi="Arial" w:cs="Arial"/>
                <w:color w:val="000000"/>
              </w:rPr>
            </w:pPr>
            <w:r w:rsidRPr="00861841">
              <w:rPr>
                <w:rFonts w:ascii="Arial" w:hAnsi="Arial" w:cs="Arial"/>
                <w:color w:val="000000"/>
              </w:rPr>
              <w:t>Work proactively to safeguard and promote the welfare of children, young people and vulnerable adults.</w:t>
            </w:r>
          </w:p>
          <w:p w14:paraId="67160225" w14:textId="77777777" w:rsidR="00FA5064" w:rsidRPr="00861841" w:rsidRDefault="00FA5064" w:rsidP="00FA5064">
            <w:pPr>
              <w:tabs>
                <w:tab w:val="left" w:pos="743"/>
              </w:tabs>
              <w:ind w:left="720"/>
              <w:rPr>
                <w:rFonts w:ascii="Arial" w:hAnsi="Arial" w:cs="Arial"/>
                <w:color w:val="000000"/>
              </w:rPr>
            </w:pPr>
          </w:p>
        </w:tc>
      </w:tr>
      <w:tr w:rsidR="00CE174E" w:rsidRPr="008C0C4C" w14:paraId="6AFB8D95" w14:textId="77777777" w:rsidTr="00EA40E5">
        <w:tc>
          <w:tcPr>
            <w:tcW w:w="10349" w:type="dxa"/>
          </w:tcPr>
          <w:p w14:paraId="6BBDCA02" w14:textId="77777777" w:rsidR="00CE174E" w:rsidRPr="008C0C4C" w:rsidRDefault="00CE174E" w:rsidP="00EA40E5">
            <w:pPr>
              <w:tabs>
                <w:tab w:val="left" w:pos="2415"/>
              </w:tabs>
              <w:rPr>
                <w:rFonts w:ascii="Arial" w:hAnsi="Arial" w:cs="Arial"/>
                <w:b/>
                <w:color w:val="000000"/>
              </w:rPr>
            </w:pPr>
            <w:r>
              <w:rPr>
                <w:rFonts w:ascii="Arial" w:hAnsi="Arial" w:cs="Arial"/>
                <w:b/>
                <w:color w:val="000000"/>
              </w:rPr>
              <w:t>Equality, Diversity &amp; Inclusion</w:t>
            </w:r>
            <w:r w:rsidRPr="008C0C4C">
              <w:rPr>
                <w:rFonts w:ascii="Arial" w:hAnsi="Arial" w:cs="Arial"/>
                <w:b/>
                <w:color w:val="000000"/>
              </w:rPr>
              <w:t>:</w:t>
            </w:r>
          </w:p>
        </w:tc>
      </w:tr>
      <w:tr w:rsidR="00CE174E" w:rsidRPr="002B4F7F" w14:paraId="4A89D5F0" w14:textId="77777777" w:rsidTr="00EA40E5">
        <w:tc>
          <w:tcPr>
            <w:tcW w:w="10349" w:type="dxa"/>
          </w:tcPr>
          <w:p w14:paraId="4F738BD5" w14:textId="77777777" w:rsidR="00CE174E" w:rsidRPr="003A0FA8" w:rsidRDefault="00CE174E" w:rsidP="00EA40E5">
            <w:pPr>
              <w:tabs>
                <w:tab w:val="left" w:pos="2415"/>
              </w:tabs>
              <w:rPr>
                <w:rFonts w:ascii="Arial" w:hAnsi="Arial" w:cs="Arial"/>
                <w:iCs/>
                <w:color w:val="000000"/>
              </w:rPr>
            </w:pPr>
          </w:p>
          <w:p w14:paraId="1EC84A37" w14:textId="77777777" w:rsidR="00CE174E" w:rsidRDefault="00CE174E" w:rsidP="00EA40E5">
            <w:pPr>
              <w:tabs>
                <w:tab w:val="left" w:pos="2415"/>
              </w:tabs>
              <w:spacing w:line="276" w:lineRule="auto"/>
              <w:rPr>
                <w:rFonts w:ascii="Arial" w:hAnsi="Arial" w:cs="Arial"/>
                <w:i/>
                <w:color w:val="000000"/>
              </w:rPr>
            </w:pPr>
            <w:r w:rsidRPr="003A0FA8">
              <w:rPr>
                <w:rFonts w:ascii="Arial" w:hAnsi="Arial" w:cs="Arial"/>
                <w:i/>
                <w:color w:val="000000"/>
              </w:rPr>
              <w:t>The post holder must demonstrate and share our commitment to EDI:</w:t>
            </w:r>
          </w:p>
          <w:p w14:paraId="04D3DFAC" w14:textId="77777777" w:rsidR="00CE174E" w:rsidRPr="003A0FA8" w:rsidRDefault="00CE174E" w:rsidP="00EA40E5">
            <w:pPr>
              <w:tabs>
                <w:tab w:val="left" w:pos="2415"/>
              </w:tabs>
              <w:spacing w:line="276" w:lineRule="auto"/>
              <w:rPr>
                <w:rFonts w:ascii="Arial" w:hAnsi="Arial" w:cs="Arial"/>
                <w:i/>
                <w:color w:val="000000"/>
              </w:rPr>
            </w:pPr>
          </w:p>
          <w:p w14:paraId="4F388C18" w14:textId="77777777" w:rsidR="00CE174E" w:rsidRPr="002B4F7F" w:rsidRDefault="00CE174E" w:rsidP="00CE174E">
            <w:pPr>
              <w:pStyle w:val="ListParagraph"/>
              <w:numPr>
                <w:ilvl w:val="0"/>
                <w:numId w:val="13"/>
              </w:numPr>
              <w:spacing w:line="276" w:lineRule="auto"/>
              <w:ind w:left="720"/>
              <w:rPr>
                <w:iCs/>
              </w:rPr>
            </w:pPr>
            <w:r w:rsidRPr="003A0FA8">
              <w:rPr>
                <w:rFonts w:ascii="Arial" w:hAnsi="Arial" w:cs="Arial"/>
                <w:iCs/>
                <w:color w:val="000000"/>
              </w:rPr>
              <w:t xml:space="preserve">Actively support a safe, inclusive team culture where </w:t>
            </w:r>
            <w:r>
              <w:rPr>
                <w:rFonts w:ascii="Arial" w:hAnsi="Arial" w:cs="Arial"/>
                <w:iCs/>
                <w:color w:val="000000"/>
              </w:rPr>
              <w:t>colleagues and service users</w:t>
            </w:r>
            <w:r w:rsidRPr="003A0FA8">
              <w:rPr>
                <w:rFonts w:ascii="Arial" w:hAnsi="Arial" w:cs="Arial"/>
                <w:iCs/>
                <w:color w:val="000000"/>
              </w:rPr>
              <w:t xml:space="preserve"> </w:t>
            </w:r>
            <w:r>
              <w:rPr>
                <w:rFonts w:ascii="Arial" w:hAnsi="Arial" w:cs="Arial"/>
                <w:iCs/>
                <w:color w:val="000000"/>
              </w:rPr>
              <w:t xml:space="preserve">of all backgrounds </w:t>
            </w:r>
            <w:r w:rsidRPr="003A0FA8">
              <w:rPr>
                <w:rFonts w:ascii="Arial" w:hAnsi="Arial" w:cs="Arial"/>
                <w:iCs/>
                <w:color w:val="000000"/>
              </w:rPr>
              <w:t>feels respected and empowered.</w:t>
            </w:r>
          </w:p>
          <w:p w14:paraId="476360EA" w14:textId="77777777" w:rsidR="00CE174E" w:rsidRPr="002B4F7F" w:rsidRDefault="00CE174E" w:rsidP="00EA40E5">
            <w:pPr>
              <w:spacing w:line="276" w:lineRule="auto"/>
              <w:rPr>
                <w:iCs/>
              </w:rPr>
            </w:pPr>
          </w:p>
        </w:tc>
      </w:tr>
    </w:tbl>
    <w:p w14:paraId="4A193008" w14:textId="77777777" w:rsidR="00CE174E" w:rsidRDefault="00CE174E" w:rsidP="00FA5064">
      <w:pPr>
        <w:spacing w:before="100"/>
        <w:jc w:val="both"/>
        <w:rPr>
          <w:rFonts w:ascii="Arial" w:hAnsi="Arial" w:cs="Arial"/>
          <w:color w:val="000000"/>
        </w:rPr>
      </w:pPr>
    </w:p>
    <w:p w14:paraId="5F59BBB5" w14:textId="7FA723E6" w:rsidR="00FA5064" w:rsidRPr="00861841" w:rsidRDefault="00FA5064" w:rsidP="00FA5064">
      <w:pPr>
        <w:spacing w:before="100"/>
        <w:jc w:val="both"/>
        <w:rPr>
          <w:rFonts w:ascii="Arial" w:eastAsia="Calibri" w:hAnsi="Arial" w:cs="Arial"/>
          <w:color w:val="000000"/>
          <w:lang w:eastAsia="en-US"/>
        </w:rPr>
      </w:pPr>
      <w:r w:rsidRPr="00861841">
        <w:rPr>
          <w:rFonts w:ascii="Arial" w:hAnsi="Arial" w:cs="Arial"/>
          <w:color w:val="000000"/>
        </w:rPr>
        <w:lastRenderedPageBreak/>
        <w:t xml:space="preserve">Compass is committed to promoting the welfare of all those we serve, as well as complying with best practice in the application of safeguarding and we expect all staff and volunteers to share our commitment. </w:t>
      </w:r>
      <w:r w:rsidRPr="00861841">
        <w:rPr>
          <w:rFonts w:ascii="Arial" w:eastAsia="Calibri" w:hAnsi="Arial" w:cs="Arial"/>
          <w:color w:val="000000"/>
          <w:lang w:eastAsia="en-US"/>
        </w:rPr>
        <w:t xml:space="preserve">As part of our safer recruitment process, an enhanced DBS check will be undertaken before appointment as part of our pre-employment checking process and will be rechecked as and when determined by Compass. For further information about what is required in this process please go to </w:t>
      </w:r>
      <w:hyperlink r:id="rId9" w:history="1">
        <w:r w:rsidRPr="00861841">
          <w:rPr>
            <w:rFonts w:ascii="Arial" w:eastAsia="Calibri" w:hAnsi="Arial" w:cs="Arial"/>
            <w:color w:val="0000FF"/>
            <w:u w:val="single"/>
            <w:lang w:eastAsia="en-US"/>
          </w:rPr>
          <w:t>www.gov.uk/disclosure-barring-service-check</w:t>
        </w:r>
      </w:hyperlink>
      <w:r w:rsidRPr="00861841">
        <w:rPr>
          <w:rFonts w:ascii="Arial" w:eastAsia="Calibri" w:hAnsi="Arial" w:cs="Arial"/>
          <w:color w:val="000000"/>
          <w:lang w:eastAsia="en-US"/>
        </w:rPr>
        <w:t>.</w:t>
      </w:r>
    </w:p>
    <w:p w14:paraId="1082F1AA" w14:textId="77777777" w:rsidR="00FA5064" w:rsidRPr="00861841" w:rsidRDefault="00FA5064" w:rsidP="00FA5064">
      <w:pPr>
        <w:spacing w:before="100"/>
        <w:jc w:val="both"/>
        <w:rPr>
          <w:rFonts w:ascii="Arial" w:eastAsia="Calibri" w:hAnsi="Arial" w:cs="Arial"/>
          <w:color w:val="000000"/>
          <w:lang w:eastAsia="en-US"/>
        </w:rPr>
      </w:pPr>
    </w:p>
    <w:p w14:paraId="0A7DB13F" w14:textId="77777777" w:rsidR="00FA5064" w:rsidRPr="00861841" w:rsidRDefault="00FA5064" w:rsidP="00FA5064">
      <w:pPr>
        <w:spacing w:before="100"/>
        <w:jc w:val="both"/>
        <w:rPr>
          <w:rFonts w:ascii="Arial" w:eastAsia="Calibri" w:hAnsi="Arial" w:cs="Arial"/>
          <w:lang w:eastAsia="en-US"/>
        </w:rPr>
      </w:pPr>
      <w:r w:rsidRPr="00861841">
        <w:rPr>
          <w:rFonts w:ascii="Arial" w:eastAsia="Calibri" w:hAnsi="Arial" w:cs="Arial"/>
          <w:color w:val="000000"/>
          <w:lang w:eastAsia="en-US"/>
        </w:rPr>
        <w:t>Compass is also committed to equal opportunities and expects all those employed or who volunteer to share our commitment.</w:t>
      </w:r>
      <w:bookmarkEnd w:id="0"/>
    </w:p>
    <w:p w14:paraId="321686D9" w14:textId="77777777" w:rsidR="00FA5064" w:rsidRDefault="00FA5064" w:rsidP="00732FF7">
      <w:pPr>
        <w:rPr>
          <w:rFonts w:ascii="Arial" w:hAnsi="Arial" w:cs="Arial"/>
        </w:rPr>
      </w:pPr>
    </w:p>
    <w:p w14:paraId="4286436E" w14:textId="77777777" w:rsidR="004A0320" w:rsidRPr="00861841" w:rsidRDefault="004A0320" w:rsidP="00732FF7">
      <w:pPr>
        <w:rPr>
          <w:rFonts w:ascii="Arial" w:hAnsi="Arial" w:cs="Arial"/>
        </w:rPr>
      </w:pPr>
    </w:p>
    <w:sectPr w:rsidR="004A0320" w:rsidRPr="00861841" w:rsidSect="008F2AED">
      <w:footerReference w:type="default" r:id="rId10"/>
      <w:pgSz w:w="12240" w:h="15840"/>
      <w:pgMar w:top="719"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B85CF9" w14:textId="77777777" w:rsidR="00A0214A" w:rsidRDefault="00A0214A" w:rsidP="00290765">
      <w:r>
        <w:separator/>
      </w:r>
    </w:p>
  </w:endnote>
  <w:endnote w:type="continuationSeparator" w:id="0">
    <w:p w14:paraId="0390C8F5" w14:textId="77777777" w:rsidR="00A0214A" w:rsidRDefault="00A0214A" w:rsidP="002907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17172" w14:textId="77777777" w:rsidR="00674477" w:rsidRDefault="00674477">
    <w:pPr>
      <w:pStyle w:val="Footer"/>
      <w:rPr>
        <w:rFonts w:ascii="Arial" w:hAnsi="Arial" w:cs="Arial"/>
        <w:sz w:val="20"/>
        <w:szCs w:val="20"/>
      </w:rPr>
    </w:pPr>
  </w:p>
  <w:p w14:paraId="31387221" w14:textId="77777777" w:rsidR="00674477" w:rsidRDefault="00674477" w:rsidP="00674477">
    <w:pPr>
      <w:pStyle w:val="Footer"/>
      <w:jc w:val="center"/>
      <w:rPr>
        <w:rFonts w:ascii="Arial" w:hAnsi="Arial" w:cs="Arial"/>
        <w:sz w:val="20"/>
        <w:szCs w:val="20"/>
      </w:rPr>
    </w:pPr>
  </w:p>
  <w:p w14:paraId="03B2C38C" w14:textId="5D19D39C" w:rsidR="00674477" w:rsidRDefault="00674477" w:rsidP="00674477">
    <w:pPr>
      <w:pStyle w:val="Footer"/>
      <w:jc w:val="center"/>
      <w:rPr>
        <w:rFonts w:ascii="Arial" w:hAnsi="Arial" w:cs="Arial"/>
        <w:sz w:val="20"/>
        <w:szCs w:val="20"/>
      </w:rPr>
    </w:pPr>
  </w:p>
  <w:p w14:paraId="5A54AB25" w14:textId="05FC5DEF" w:rsidR="00F677B4" w:rsidRPr="00674477" w:rsidRDefault="00E40C6D">
    <w:pPr>
      <w:pStyle w:val="Footer"/>
      <w:rPr>
        <w:rFonts w:ascii="Arial" w:hAnsi="Arial" w:cs="Arial"/>
        <w:sz w:val="18"/>
        <w:szCs w:val="18"/>
      </w:rPr>
    </w:pPr>
    <w:r w:rsidRPr="00674477">
      <w:rPr>
        <w:rFonts w:ascii="Arial" w:hAnsi="Arial" w:cs="Arial"/>
        <w:sz w:val="18"/>
        <w:szCs w:val="18"/>
      </w:rPr>
      <w:t>Role:</w:t>
    </w:r>
    <w:r w:rsidR="00290765" w:rsidRPr="00674477">
      <w:rPr>
        <w:rFonts w:ascii="Arial" w:hAnsi="Arial" w:cs="Arial"/>
        <w:sz w:val="18"/>
        <w:szCs w:val="18"/>
      </w:rPr>
      <w:t xml:space="preserve"> </w:t>
    </w:r>
    <w:r w:rsidR="00B63C1B">
      <w:rPr>
        <w:rFonts w:ascii="Arial" w:hAnsi="Arial" w:cs="Arial"/>
        <w:sz w:val="18"/>
        <w:szCs w:val="18"/>
      </w:rPr>
      <w:t>Dental Therapist</w:t>
    </w:r>
    <w:r w:rsidR="00452346">
      <w:rPr>
        <w:rFonts w:ascii="Arial" w:hAnsi="Arial" w:cs="Arial"/>
        <w:sz w:val="18"/>
        <w:szCs w:val="18"/>
      </w:rPr>
      <w:t xml:space="preserve"> Oral Health – Tower Hamlets Children and Young People’s Health Hub</w:t>
    </w:r>
  </w:p>
  <w:sdt>
    <w:sdtPr>
      <w:rPr>
        <w:rFonts w:ascii="Arial" w:eastAsiaTheme="minorEastAsia" w:hAnsi="Arial" w:cs="Arial"/>
        <w:sz w:val="18"/>
        <w:szCs w:val="18"/>
        <w:lang w:eastAsia="en-US"/>
      </w:rPr>
      <w:id w:val="1160659689"/>
      <w:docPartObj>
        <w:docPartGallery w:val="Page Numbers (Bottom of Page)"/>
        <w:docPartUnique/>
      </w:docPartObj>
    </w:sdtPr>
    <w:sdtEndPr>
      <w:rPr>
        <w:noProof/>
      </w:rPr>
    </w:sdtEndPr>
    <w:sdtContent>
      <w:p w14:paraId="36683D93" w14:textId="2580FD7B" w:rsidR="00674477" w:rsidRPr="00674477" w:rsidRDefault="00674477" w:rsidP="00674477">
        <w:pPr>
          <w:tabs>
            <w:tab w:val="center" w:pos="4513"/>
            <w:tab w:val="right" w:pos="9026"/>
          </w:tabs>
          <w:rPr>
            <w:rFonts w:ascii="Arial" w:eastAsiaTheme="minorHAnsi" w:hAnsi="Arial" w:cs="Arial"/>
            <w:sz w:val="18"/>
            <w:szCs w:val="18"/>
            <w:lang w:eastAsia="en-US"/>
          </w:rPr>
        </w:pPr>
        <w:r w:rsidRPr="00674477">
          <w:rPr>
            <w:rFonts w:ascii="Arial" w:eastAsiaTheme="minorHAnsi" w:hAnsi="Arial" w:cs="Arial"/>
            <w:noProof/>
            <w:sz w:val="18"/>
            <w:szCs w:val="18"/>
            <w:lang w:eastAsia="en-US"/>
          </w:rPr>
          <w:t xml:space="preserve">Review: </w:t>
        </w:r>
        <w:r w:rsidR="00452346">
          <w:rPr>
            <w:rFonts w:ascii="Arial" w:eastAsiaTheme="minorHAnsi" w:hAnsi="Arial" w:cs="Arial"/>
            <w:noProof/>
            <w:sz w:val="18"/>
            <w:szCs w:val="18"/>
            <w:lang w:eastAsia="en-US"/>
          </w:rPr>
          <w:t>July 202</w:t>
        </w:r>
        <w:r w:rsidR="00E32B48">
          <w:rPr>
            <w:rFonts w:ascii="Arial" w:eastAsiaTheme="minorHAnsi" w:hAnsi="Arial" w:cs="Arial"/>
            <w:noProof/>
            <w:sz w:val="18"/>
            <w:szCs w:val="18"/>
            <w:lang w:eastAsia="en-US"/>
          </w:rPr>
          <w:t>8</w:t>
        </w:r>
      </w:p>
    </w:sdtContent>
  </w:sdt>
  <w:p w14:paraId="580F0E96" w14:textId="77777777" w:rsidR="00674477" w:rsidRPr="00674477" w:rsidRDefault="00674477" w:rsidP="00674477">
    <w:pPr>
      <w:tabs>
        <w:tab w:val="center" w:pos="4513"/>
        <w:tab w:val="right" w:pos="9026"/>
      </w:tabs>
      <w:rPr>
        <w:rFonts w:asciiTheme="minorHAnsi" w:eastAsiaTheme="minorHAnsi" w:hAnsiTheme="minorHAnsi" w:cstheme="minorBidi"/>
        <w:sz w:val="22"/>
        <w:szCs w:val="22"/>
        <w:lang w:eastAsia="en-US"/>
      </w:rPr>
    </w:pPr>
  </w:p>
  <w:p w14:paraId="350D6070" w14:textId="77777777" w:rsidR="00674477" w:rsidRDefault="006744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0863ED" w14:textId="77777777" w:rsidR="00A0214A" w:rsidRDefault="00A0214A" w:rsidP="00290765">
      <w:r>
        <w:separator/>
      </w:r>
    </w:p>
  </w:footnote>
  <w:footnote w:type="continuationSeparator" w:id="0">
    <w:p w14:paraId="0EF2BBBC" w14:textId="77777777" w:rsidR="00A0214A" w:rsidRDefault="00A0214A" w:rsidP="002907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44687"/>
    <w:multiLevelType w:val="hybridMultilevel"/>
    <w:tmpl w:val="C4A80EF0"/>
    <w:lvl w:ilvl="0" w:tplc="08090001">
      <w:start w:val="1"/>
      <w:numFmt w:val="bullet"/>
      <w:lvlText w:val=""/>
      <w:lvlJc w:val="left"/>
      <w:pPr>
        <w:ind w:left="472" w:hanging="360"/>
      </w:pPr>
      <w:rPr>
        <w:rFonts w:ascii="Symbol" w:hAnsi="Symbol" w:hint="default"/>
      </w:rPr>
    </w:lvl>
    <w:lvl w:ilvl="1" w:tplc="08090003" w:tentative="1">
      <w:start w:val="1"/>
      <w:numFmt w:val="bullet"/>
      <w:lvlText w:val="o"/>
      <w:lvlJc w:val="left"/>
      <w:pPr>
        <w:ind w:left="1192" w:hanging="360"/>
      </w:pPr>
      <w:rPr>
        <w:rFonts w:ascii="Courier New" w:hAnsi="Courier New" w:cs="Courier New" w:hint="default"/>
      </w:rPr>
    </w:lvl>
    <w:lvl w:ilvl="2" w:tplc="08090005" w:tentative="1">
      <w:start w:val="1"/>
      <w:numFmt w:val="bullet"/>
      <w:lvlText w:val=""/>
      <w:lvlJc w:val="left"/>
      <w:pPr>
        <w:ind w:left="1912" w:hanging="360"/>
      </w:pPr>
      <w:rPr>
        <w:rFonts w:ascii="Wingdings" w:hAnsi="Wingdings" w:hint="default"/>
      </w:rPr>
    </w:lvl>
    <w:lvl w:ilvl="3" w:tplc="08090001" w:tentative="1">
      <w:start w:val="1"/>
      <w:numFmt w:val="bullet"/>
      <w:lvlText w:val=""/>
      <w:lvlJc w:val="left"/>
      <w:pPr>
        <w:ind w:left="2632" w:hanging="360"/>
      </w:pPr>
      <w:rPr>
        <w:rFonts w:ascii="Symbol" w:hAnsi="Symbol" w:hint="default"/>
      </w:rPr>
    </w:lvl>
    <w:lvl w:ilvl="4" w:tplc="08090003" w:tentative="1">
      <w:start w:val="1"/>
      <w:numFmt w:val="bullet"/>
      <w:lvlText w:val="o"/>
      <w:lvlJc w:val="left"/>
      <w:pPr>
        <w:ind w:left="3352" w:hanging="360"/>
      </w:pPr>
      <w:rPr>
        <w:rFonts w:ascii="Courier New" w:hAnsi="Courier New" w:cs="Courier New" w:hint="default"/>
      </w:rPr>
    </w:lvl>
    <w:lvl w:ilvl="5" w:tplc="08090005" w:tentative="1">
      <w:start w:val="1"/>
      <w:numFmt w:val="bullet"/>
      <w:lvlText w:val=""/>
      <w:lvlJc w:val="left"/>
      <w:pPr>
        <w:ind w:left="4072" w:hanging="360"/>
      </w:pPr>
      <w:rPr>
        <w:rFonts w:ascii="Wingdings" w:hAnsi="Wingdings" w:hint="default"/>
      </w:rPr>
    </w:lvl>
    <w:lvl w:ilvl="6" w:tplc="08090001" w:tentative="1">
      <w:start w:val="1"/>
      <w:numFmt w:val="bullet"/>
      <w:lvlText w:val=""/>
      <w:lvlJc w:val="left"/>
      <w:pPr>
        <w:ind w:left="4792" w:hanging="360"/>
      </w:pPr>
      <w:rPr>
        <w:rFonts w:ascii="Symbol" w:hAnsi="Symbol" w:hint="default"/>
      </w:rPr>
    </w:lvl>
    <w:lvl w:ilvl="7" w:tplc="08090003" w:tentative="1">
      <w:start w:val="1"/>
      <w:numFmt w:val="bullet"/>
      <w:lvlText w:val="o"/>
      <w:lvlJc w:val="left"/>
      <w:pPr>
        <w:ind w:left="5512" w:hanging="360"/>
      </w:pPr>
      <w:rPr>
        <w:rFonts w:ascii="Courier New" w:hAnsi="Courier New" w:cs="Courier New" w:hint="default"/>
      </w:rPr>
    </w:lvl>
    <w:lvl w:ilvl="8" w:tplc="08090005" w:tentative="1">
      <w:start w:val="1"/>
      <w:numFmt w:val="bullet"/>
      <w:lvlText w:val=""/>
      <w:lvlJc w:val="left"/>
      <w:pPr>
        <w:ind w:left="6232" w:hanging="360"/>
      </w:pPr>
      <w:rPr>
        <w:rFonts w:ascii="Wingdings" w:hAnsi="Wingdings" w:hint="default"/>
      </w:rPr>
    </w:lvl>
  </w:abstractNum>
  <w:abstractNum w:abstractNumId="1" w15:restartNumberingAfterBreak="0">
    <w:nsid w:val="01303DDE"/>
    <w:multiLevelType w:val="hybridMultilevel"/>
    <w:tmpl w:val="39782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9D0994"/>
    <w:multiLevelType w:val="hybridMultilevel"/>
    <w:tmpl w:val="3D787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1B7019"/>
    <w:multiLevelType w:val="hybridMultilevel"/>
    <w:tmpl w:val="1B9EBF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FB475A"/>
    <w:multiLevelType w:val="hybridMultilevel"/>
    <w:tmpl w:val="2B96742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98C4328"/>
    <w:multiLevelType w:val="multilevel"/>
    <w:tmpl w:val="F5E016CC"/>
    <w:lvl w:ilvl="0">
      <w:start w:val="1"/>
      <w:numFmt w:val="decimal"/>
      <w:lvlText w:val="%1."/>
      <w:lvlJc w:val="left"/>
      <w:pPr>
        <w:ind w:left="540" w:hanging="360"/>
      </w:pPr>
    </w:lvl>
    <w:lvl w:ilvl="1">
      <w:start w:val="1"/>
      <w:numFmt w:val="decimal"/>
      <w:isLgl/>
      <w:lvlText w:val="%1.%2."/>
      <w:lvlJc w:val="left"/>
      <w:pPr>
        <w:ind w:left="900" w:hanging="720"/>
      </w:pPr>
      <w:rPr>
        <w:rFonts w:eastAsia="Arial" w:hint="default"/>
        <w:sz w:val="22"/>
      </w:rPr>
    </w:lvl>
    <w:lvl w:ilvl="2">
      <w:start w:val="1"/>
      <w:numFmt w:val="decimal"/>
      <w:isLgl/>
      <w:lvlText w:val="%1.%2.%3."/>
      <w:lvlJc w:val="left"/>
      <w:pPr>
        <w:ind w:left="900" w:hanging="720"/>
      </w:pPr>
      <w:rPr>
        <w:rFonts w:eastAsia="Arial" w:hint="default"/>
        <w:sz w:val="22"/>
      </w:rPr>
    </w:lvl>
    <w:lvl w:ilvl="3">
      <w:start w:val="1"/>
      <w:numFmt w:val="decimal"/>
      <w:isLgl/>
      <w:lvlText w:val="%1.%2.%3.%4."/>
      <w:lvlJc w:val="left"/>
      <w:pPr>
        <w:ind w:left="1260" w:hanging="1080"/>
      </w:pPr>
      <w:rPr>
        <w:rFonts w:eastAsia="Arial" w:hint="default"/>
        <w:sz w:val="22"/>
      </w:rPr>
    </w:lvl>
    <w:lvl w:ilvl="4">
      <w:start w:val="1"/>
      <w:numFmt w:val="decimal"/>
      <w:isLgl/>
      <w:lvlText w:val="%1.%2.%3.%4.%5."/>
      <w:lvlJc w:val="left"/>
      <w:pPr>
        <w:ind w:left="1260" w:hanging="1080"/>
      </w:pPr>
      <w:rPr>
        <w:rFonts w:eastAsia="Arial" w:hint="default"/>
        <w:sz w:val="22"/>
      </w:rPr>
    </w:lvl>
    <w:lvl w:ilvl="5">
      <w:start w:val="1"/>
      <w:numFmt w:val="decimal"/>
      <w:isLgl/>
      <w:lvlText w:val="%1.%2.%3.%4.%5.%6."/>
      <w:lvlJc w:val="left"/>
      <w:pPr>
        <w:ind w:left="1620" w:hanging="1440"/>
      </w:pPr>
      <w:rPr>
        <w:rFonts w:eastAsia="Arial" w:hint="default"/>
        <w:sz w:val="22"/>
      </w:rPr>
    </w:lvl>
    <w:lvl w:ilvl="6">
      <w:start w:val="1"/>
      <w:numFmt w:val="decimal"/>
      <w:isLgl/>
      <w:lvlText w:val="%1.%2.%3.%4.%5.%6.%7."/>
      <w:lvlJc w:val="left"/>
      <w:pPr>
        <w:ind w:left="1980" w:hanging="1800"/>
      </w:pPr>
      <w:rPr>
        <w:rFonts w:eastAsia="Arial" w:hint="default"/>
        <w:sz w:val="22"/>
      </w:rPr>
    </w:lvl>
    <w:lvl w:ilvl="7">
      <w:start w:val="1"/>
      <w:numFmt w:val="decimal"/>
      <w:isLgl/>
      <w:lvlText w:val="%1.%2.%3.%4.%5.%6.%7.%8."/>
      <w:lvlJc w:val="left"/>
      <w:pPr>
        <w:ind w:left="1980" w:hanging="1800"/>
      </w:pPr>
      <w:rPr>
        <w:rFonts w:eastAsia="Arial" w:hint="default"/>
        <w:sz w:val="22"/>
      </w:rPr>
    </w:lvl>
    <w:lvl w:ilvl="8">
      <w:start w:val="1"/>
      <w:numFmt w:val="decimal"/>
      <w:isLgl/>
      <w:lvlText w:val="%1.%2.%3.%4.%5.%6.%7.%8.%9."/>
      <w:lvlJc w:val="left"/>
      <w:pPr>
        <w:ind w:left="2340" w:hanging="2160"/>
      </w:pPr>
      <w:rPr>
        <w:rFonts w:eastAsia="Arial" w:hint="default"/>
        <w:sz w:val="22"/>
      </w:rPr>
    </w:lvl>
  </w:abstractNum>
  <w:abstractNum w:abstractNumId="6" w15:restartNumberingAfterBreak="0">
    <w:nsid w:val="2309482F"/>
    <w:multiLevelType w:val="multilevel"/>
    <w:tmpl w:val="FB00D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404854"/>
    <w:multiLevelType w:val="hybridMultilevel"/>
    <w:tmpl w:val="E05269C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33FD2571"/>
    <w:multiLevelType w:val="hybridMultilevel"/>
    <w:tmpl w:val="01240B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4916F8E"/>
    <w:multiLevelType w:val="hybridMultilevel"/>
    <w:tmpl w:val="04D25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69811CE"/>
    <w:multiLevelType w:val="multilevel"/>
    <w:tmpl w:val="86665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09F5421"/>
    <w:multiLevelType w:val="hybridMultilevel"/>
    <w:tmpl w:val="92AEB4D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4C2A2C4B"/>
    <w:multiLevelType w:val="hybridMultilevel"/>
    <w:tmpl w:val="18D4BE9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03B2787"/>
    <w:multiLevelType w:val="hybridMultilevel"/>
    <w:tmpl w:val="3DC0610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727B2A86"/>
    <w:multiLevelType w:val="multilevel"/>
    <w:tmpl w:val="81A64FBC"/>
    <w:lvl w:ilvl="0">
      <w:start w:val="1"/>
      <w:numFmt w:val="decimal"/>
      <w:lvlText w:val="%1."/>
      <w:lvlJc w:val="left"/>
      <w:pPr>
        <w:tabs>
          <w:tab w:val="num" w:pos="360"/>
        </w:tabs>
        <w:ind w:left="360" w:hanging="360"/>
      </w:pPr>
      <w:rPr>
        <w:rFonts w:hint="default"/>
        <w:b/>
        <w:sz w:val="22"/>
      </w:rPr>
    </w:lvl>
    <w:lvl w:ilvl="1">
      <w:start w:val="1"/>
      <w:numFmt w:val="decimal"/>
      <w:isLgl/>
      <w:lvlText w:val="%1.%2"/>
      <w:lvlJc w:val="left"/>
      <w:pPr>
        <w:tabs>
          <w:tab w:val="num" w:pos="720"/>
        </w:tabs>
        <w:ind w:left="720" w:hanging="720"/>
      </w:pPr>
      <w:rPr>
        <w:rFonts w:hint="default"/>
        <w:b/>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num w:numId="1" w16cid:durableId="1258103162">
    <w:abstractNumId w:val="14"/>
  </w:num>
  <w:num w:numId="2" w16cid:durableId="1179388744">
    <w:abstractNumId w:val="12"/>
  </w:num>
  <w:num w:numId="3" w16cid:durableId="1541549928">
    <w:abstractNumId w:val="13"/>
  </w:num>
  <w:num w:numId="4" w16cid:durableId="927350450">
    <w:abstractNumId w:val="7"/>
  </w:num>
  <w:num w:numId="5" w16cid:durableId="69740881">
    <w:abstractNumId w:val="11"/>
  </w:num>
  <w:num w:numId="6" w16cid:durableId="40835718">
    <w:abstractNumId w:val="9"/>
  </w:num>
  <w:num w:numId="7" w16cid:durableId="1635983539">
    <w:abstractNumId w:val="8"/>
  </w:num>
  <w:num w:numId="8" w16cid:durableId="642976478">
    <w:abstractNumId w:val="3"/>
  </w:num>
  <w:num w:numId="9" w16cid:durableId="511456096">
    <w:abstractNumId w:val="1"/>
  </w:num>
  <w:num w:numId="10" w16cid:durableId="677536306">
    <w:abstractNumId w:val="0"/>
  </w:num>
  <w:num w:numId="11" w16cid:durableId="557131474">
    <w:abstractNumId w:val="5"/>
  </w:num>
  <w:num w:numId="12" w16cid:durableId="1120497255">
    <w:abstractNumId w:val="8"/>
  </w:num>
  <w:num w:numId="13" w16cid:durableId="2029983835">
    <w:abstractNumId w:val="4"/>
  </w:num>
  <w:num w:numId="14" w16cid:durableId="1486896041">
    <w:abstractNumId w:val="2"/>
  </w:num>
  <w:num w:numId="15" w16cid:durableId="1602451097">
    <w:abstractNumId w:val="6"/>
  </w:num>
  <w:num w:numId="16" w16cid:durableId="194904580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DO3sDQwNTExNTAyNrNQ0lEKTi0uzszPAykwqgUA9l4fQSwAAAA="/>
  </w:docVars>
  <w:rsids>
    <w:rsidRoot w:val="00290765"/>
    <w:rsid w:val="000026D7"/>
    <w:rsid w:val="00024A08"/>
    <w:rsid w:val="0003288E"/>
    <w:rsid w:val="00052D80"/>
    <w:rsid w:val="000554DD"/>
    <w:rsid w:val="00064A51"/>
    <w:rsid w:val="0007744C"/>
    <w:rsid w:val="00086ED9"/>
    <w:rsid w:val="00094FF1"/>
    <w:rsid w:val="0009620B"/>
    <w:rsid w:val="000A4E99"/>
    <w:rsid w:val="000B5B57"/>
    <w:rsid w:val="000D2836"/>
    <w:rsid w:val="000E6326"/>
    <w:rsid w:val="000F3FD4"/>
    <w:rsid w:val="00107AC0"/>
    <w:rsid w:val="0013040E"/>
    <w:rsid w:val="00137010"/>
    <w:rsid w:val="0016587F"/>
    <w:rsid w:val="0019160E"/>
    <w:rsid w:val="001A3266"/>
    <w:rsid w:val="001E1029"/>
    <w:rsid w:val="001F4E6E"/>
    <w:rsid w:val="00205B58"/>
    <w:rsid w:val="00210D51"/>
    <w:rsid w:val="00211FA3"/>
    <w:rsid w:val="00224BE6"/>
    <w:rsid w:val="00225229"/>
    <w:rsid w:val="002336C3"/>
    <w:rsid w:val="0027587C"/>
    <w:rsid w:val="00290765"/>
    <w:rsid w:val="002A1397"/>
    <w:rsid w:val="002C6B05"/>
    <w:rsid w:val="002D2242"/>
    <w:rsid w:val="002D7438"/>
    <w:rsid w:val="00300573"/>
    <w:rsid w:val="00307329"/>
    <w:rsid w:val="003179F6"/>
    <w:rsid w:val="00332457"/>
    <w:rsid w:val="003363FA"/>
    <w:rsid w:val="00340CBC"/>
    <w:rsid w:val="0035423D"/>
    <w:rsid w:val="00376B04"/>
    <w:rsid w:val="003857F1"/>
    <w:rsid w:val="003876E6"/>
    <w:rsid w:val="003930E9"/>
    <w:rsid w:val="00393A1D"/>
    <w:rsid w:val="00397279"/>
    <w:rsid w:val="003A2B52"/>
    <w:rsid w:val="003B39F8"/>
    <w:rsid w:val="003C3C3E"/>
    <w:rsid w:val="003D588F"/>
    <w:rsid w:val="00415021"/>
    <w:rsid w:val="00415918"/>
    <w:rsid w:val="004218FF"/>
    <w:rsid w:val="00430DFB"/>
    <w:rsid w:val="00443573"/>
    <w:rsid w:val="00452346"/>
    <w:rsid w:val="00463C48"/>
    <w:rsid w:val="0046632D"/>
    <w:rsid w:val="00472506"/>
    <w:rsid w:val="004A0320"/>
    <w:rsid w:val="004B2095"/>
    <w:rsid w:val="004B2EAA"/>
    <w:rsid w:val="004D009A"/>
    <w:rsid w:val="004D4729"/>
    <w:rsid w:val="004F016F"/>
    <w:rsid w:val="004F6C06"/>
    <w:rsid w:val="00527A3C"/>
    <w:rsid w:val="005437B6"/>
    <w:rsid w:val="00545800"/>
    <w:rsid w:val="00551FD0"/>
    <w:rsid w:val="0055760D"/>
    <w:rsid w:val="00563E1D"/>
    <w:rsid w:val="00566113"/>
    <w:rsid w:val="005747E4"/>
    <w:rsid w:val="00576A54"/>
    <w:rsid w:val="00580B26"/>
    <w:rsid w:val="00581E57"/>
    <w:rsid w:val="00594BBF"/>
    <w:rsid w:val="005A2942"/>
    <w:rsid w:val="005A72BF"/>
    <w:rsid w:val="005B0136"/>
    <w:rsid w:val="005B3882"/>
    <w:rsid w:val="005C70BE"/>
    <w:rsid w:val="005D3BD3"/>
    <w:rsid w:val="005D7CC1"/>
    <w:rsid w:val="00606BB5"/>
    <w:rsid w:val="0063477C"/>
    <w:rsid w:val="00642CBE"/>
    <w:rsid w:val="006448A6"/>
    <w:rsid w:val="00656D72"/>
    <w:rsid w:val="006702CE"/>
    <w:rsid w:val="00674477"/>
    <w:rsid w:val="006801D7"/>
    <w:rsid w:val="00683D81"/>
    <w:rsid w:val="00693932"/>
    <w:rsid w:val="006B08F1"/>
    <w:rsid w:val="006C2D80"/>
    <w:rsid w:val="006C3C72"/>
    <w:rsid w:val="006D0FF1"/>
    <w:rsid w:val="006D439D"/>
    <w:rsid w:val="006D73D1"/>
    <w:rsid w:val="006D7968"/>
    <w:rsid w:val="006D7D93"/>
    <w:rsid w:val="006E02BC"/>
    <w:rsid w:val="006E17EA"/>
    <w:rsid w:val="006E4925"/>
    <w:rsid w:val="00703324"/>
    <w:rsid w:val="00714BD4"/>
    <w:rsid w:val="00716513"/>
    <w:rsid w:val="007252A0"/>
    <w:rsid w:val="00732FF7"/>
    <w:rsid w:val="0073346E"/>
    <w:rsid w:val="00740D69"/>
    <w:rsid w:val="007435D0"/>
    <w:rsid w:val="00752199"/>
    <w:rsid w:val="00786568"/>
    <w:rsid w:val="0079388F"/>
    <w:rsid w:val="00794691"/>
    <w:rsid w:val="007A44ED"/>
    <w:rsid w:val="007F12E7"/>
    <w:rsid w:val="007F483B"/>
    <w:rsid w:val="00802868"/>
    <w:rsid w:val="00807AC8"/>
    <w:rsid w:val="008263CF"/>
    <w:rsid w:val="00827661"/>
    <w:rsid w:val="008321C4"/>
    <w:rsid w:val="00836A05"/>
    <w:rsid w:val="008570C8"/>
    <w:rsid w:val="00861841"/>
    <w:rsid w:val="00864FF4"/>
    <w:rsid w:val="00866F03"/>
    <w:rsid w:val="00891950"/>
    <w:rsid w:val="00893274"/>
    <w:rsid w:val="008B09C9"/>
    <w:rsid w:val="008B140D"/>
    <w:rsid w:val="008B62FA"/>
    <w:rsid w:val="008C2E3A"/>
    <w:rsid w:val="008C3A4E"/>
    <w:rsid w:val="008C4659"/>
    <w:rsid w:val="008C7251"/>
    <w:rsid w:val="008D70C1"/>
    <w:rsid w:val="00910E68"/>
    <w:rsid w:val="00913EAF"/>
    <w:rsid w:val="00933DD8"/>
    <w:rsid w:val="00933F31"/>
    <w:rsid w:val="00950E20"/>
    <w:rsid w:val="00954A5F"/>
    <w:rsid w:val="00962087"/>
    <w:rsid w:val="0096732F"/>
    <w:rsid w:val="00971422"/>
    <w:rsid w:val="009A1802"/>
    <w:rsid w:val="009B39A7"/>
    <w:rsid w:val="009B6FB3"/>
    <w:rsid w:val="009D1D8C"/>
    <w:rsid w:val="009D4F58"/>
    <w:rsid w:val="009D59F8"/>
    <w:rsid w:val="009E3FC1"/>
    <w:rsid w:val="009F1CE4"/>
    <w:rsid w:val="009F49B0"/>
    <w:rsid w:val="00A00BE8"/>
    <w:rsid w:val="00A0214A"/>
    <w:rsid w:val="00A42E57"/>
    <w:rsid w:val="00A4388D"/>
    <w:rsid w:val="00A514BC"/>
    <w:rsid w:val="00A750B3"/>
    <w:rsid w:val="00A91311"/>
    <w:rsid w:val="00AB0C17"/>
    <w:rsid w:val="00AC2ACA"/>
    <w:rsid w:val="00AC4778"/>
    <w:rsid w:val="00AC6978"/>
    <w:rsid w:val="00AF3557"/>
    <w:rsid w:val="00AF6970"/>
    <w:rsid w:val="00B03F3E"/>
    <w:rsid w:val="00B07170"/>
    <w:rsid w:val="00B20E8E"/>
    <w:rsid w:val="00B33AD8"/>
    <w:rsid w:val="00B42D70"/>
    <w:rsid w:val="00B53A8B"/>
    <w:rsid w:val="00B57F72"/>
    <w:rsid w:val="00B63C1B"/>
    <w:rsid w:val="00B665A9"/>
    <w:rsid w:val="00B714D2"/>
    <w:rsid w:val="00B83A16"/>
    <w:rsid w:val="00B91191"/>
    <w:rsid w:val="00B961EA"/>
    <w:rsid w:val="00B96A82"/>
    <w:rsid w:val="00BA7658"/>
    <w:rsid w:val="00BB1C20"/>
    <w:rsid w:val="00BB23BF"/>
    <w:rsid w:val="00BC79A0"/>
    <w:rsid w:val="00BD2208"/>
    <w:rsid w:val="00BE1699"/>
    <w:rsid w:val="00BF20A2"/>
    <w:rsid w:val="00C03920"/>
    <w:rsid w:val="00C11560"/>
    <w:rsid w:val="00C21AE1"/>
    <w:rsid w:val="00C30042"/>
    <w:rsid w:val="00C52E4B"/>
    <w:rsid w:val="00C56BF3"/>
    <w:rsid w:val="00C6398B"/>
    <w:rsid w:val="00C666DB"/>
    <w:rsid w:val="00CA423C"/>
    <w:rsid w:val="00CD7636"/>
    <w:rsid w:val="00CE174E"/>
    <w:rsid w:val="00CF0843"/>
    <w:rsid w:val="00D111E0"/>
    <w:rsid w:val="00D15358"/>
    <w:rsid w:val="00D27A52"/>
    <w:rsid w:val="00D437BD"/>
    <w:rsid w:val="00D451C0"/>
    <w:rsid w:val="00D658DF"/>
    <w:rsid w:val="00D728E1"/>
    <w:rsid w:val="00D76B3E"/>
    <w:rsid w:val="00D848F0"/>
    <w:rsid w:val="00D91833"/>
    <w:rsid w:val="00D92382"/>
    <w:rsid w:val="00DC1A51"/>
    <w:rsid w:val="00DC65EB"/>
    <w:rsid w:val="00DC6B14"/>
    <w:rsid w:val="00DD7091"/>
    <w:rsid w:val="00DD7591"/>
    <w:rsid w:val="00DF4B22"/>
    <w:rsid w:val="00E03CD2"/>
    <w:rsid w:val="00E043AF"/>
    <w:rsid w:val="00E32B48"/>
    <w:rsid w:val="00E3585E"/>
    <w:rsid w:val="00E40C6D"/>
    <w:rsid w:val="00E41071"/>
    <w:rsid w:val="00E54E41"/>
    <w:rsid w:val="00E62470"/>
    <w:rsid w:val="00E71E47"/>
    <w:rsid w:val="00E739C9"/>
    <w:rsid w:val="00E775A9"/>
    <w:rsid w:val="00E778AD"/>
    <w:rsid w:val="00E824CD"/>
    <w:rsid w:val="00E82C63"/>
    <w:rsid w:val="00E833EE"/>
    <w:rsid w:val="00E979C1"/>
    <w:rsid w:val="00E97A0D"/>
    <w:rsid w:val="00EB0A1B"/>
    <w:rsid w:val="00EC4128"/>
    <w:rsid w:val="00EE1EEF"/>
    <w:rsid w:val="00EE26E5"/>
    <w:rsid w:val="00F1426C"/>
    <w:rsid w:val="00F3577C"/>
    <w:rsid w:val="00F614A0"/>
    <w:rsid w:val="00F677B4"/>
    <w:rsid w:val="00F70921"/>
    <w:rsid w:val="00F75C4A"/>
    <w:rsid w:val="00F8345E"/>
    <w:rsid w:val="00F8435C"/>
    <w:rsid w:val="00F93C22"/>
    <w:rsid w:val="00F97C87"/>
    <w:rsid w:val="00FA5064"/>
    <w:rsid w:val="00FF73B8"/>
    <w:rsid w:val="27516A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575635"/>
  <w15:docId w15:val="{05889A22-5164-413E-B759-11605861C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263C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290765"/>
    <w:pPr>
      <w:tabs>
        <w:tab w:val="center" w:pos="4153"/>
        <w:tab w:val="right" w:pos="8306"/>
      </w:tabs>
    </w:pPr>
  </w:style>
  <w:style w:type="character" w:customStyle="1" w:styleId="FooterChar">
    <w:name w:val="Footer Char"/>
    <w:basedOn w:val="DefaultParagraphFont"/>
    <w:link w:val="Footer"/>
    <w:rsid w:val="00290765"/>
    <w:rPr>
      <w:sz w:val="24"/>
      <w:szCs w:val="24"/>
    </w:rPr>
  </w:style>
  <w:style w:type="paragraph" w:styleId="ListParagraph">
    <w:name w:val="List Paragraph"/>
    <w:basedOn w:val="Normal"/>
    <w:uiPriority w:val="1"/>
    <w:qFormat/>
    <w:rsid w:val="00290765"/>
    <w:pPr>
      <w:ind w:left="720"/>
    </w:pPr>
  </w:style>
  <w:style w:type="paragraph" w:styleId="BalloonText">
    <w:name w:val="Balloon Text"/>
    <w:basedOn w:val="Normal"/>
    <w:link w:val="BalloonTextChar"/>
    <w:rsid w:val="00290765"/>
    <w:rPr>
      <w:rFonts w:ascii="Tahoma" w:hAnsi="Tahoma" w:cs="Tahoma"/>
      <w:sz w:val="16"/>
      <w:szCs w:val="16"/>
    </w:rPr>
  </w:style>
  <w:style w:type="character" w:customStyle="1" w:styleId="BalloonTextChar">
    <w:name w:val="Balloon Text Char"/>
    <w:basedOn w:val="DefaultParagraphFont"/>
    <w:link w:val="BalloonText"/>
    <w:rsid w:val="00290765"/>
    <w:rPr>
      <w:rFonts w:ascii="Tahoma" w:hAnsi="Tahoma" w:cs="Tahoma"/>
      <w:sz w:val="16"/>
      <w:szCs w:val="16"/>
    </w:rPr>
  </w:style>
  <w:style w:type="paragraph" w:styleId="Header">
    <w:name w:val="header"/>
    <w:basedOn w:val="Normal"/>
    <w:link w:val="HeaderChar"/>
    <w:rsid w:val="00290765"/>
    <w:pPr>
      <w:tabs>
        <w:tab w:val="center" w:pos="4513"/>
        <w:tab w:val="right" w:pos="9026"/>
      </w:tabs>
    </w:pPr>
  </w:style>
  <w:style w:type="character" w:customStyle="1" w:styleId="HeaderChar">
    <w:name w:val="Header Char"/>
    <w:basedOn w:val="DefaultParagraphFont"/>
    <w:link w:val="Header"/>
    <w:rsid w:val="00290765"/>
    <w:rPr>
      <w:sz w:val="24"/>
      <w:szCs w:val="24"/>
    </w:rPr>
  </w:style>
  <w:style w:type="character" w:styleId="Hyperlink">
    <w:name w:val="Hyperlink"/>
    <w:basedOn w:val="DefaultParagraphFont"/>
    <w:uiPriority w:val="99"/>
    <w:unhideWhenUsed/>
    <w:rsid w:val="004A0320"/>
    <w:rPr>
      <w:color w:val="0000FF" w:themeColor="hyperlink"/>
      <w:u w:val="single"/>
    </w:rPr>
  </w:style>
  <w:style w:type="paragraph" w:styleId="NormalWeb">
    <w:name w:val="Normal (Web)"/>
    <w:basedOn w:val="Normal"/>
    <w:uiPriority w:val="99"/>
    <w:semiHidden/>
    <w:unhideWhenUsed/>
    <w:rsid w:val="003363F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gov.uk/disclosure-barring-service-chec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2114</Words>
  <Characters>12056</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14142</CharactersWithSpaces>
  <SharedDoc>false</SharedDoc>
  <HLinks>
    <vt:vector size="6" baseType="variant">
      <vt:variant>
        <vt:i4>7012395</vt:i4>
      </vt:variant>
      <vt:variant>
        <vt:i4>0</vt:i4>
      </vt:variant>
      <vt:variant>
        <vt:i4>0</vt:i4>
      </vt:variant>
      <vt:variant>
        <vt:i4>5</vt:i4>
      </vt:variant>
      <vt:variant>
        <vt:lpwstr>http://www.gov.uk/disclosure-barring-service-check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Joanne O'Connor</dc:creator>
  <cp:lastModifiedBy>Triona Tootle</cp:lastModifiedBy>
  <cp:revision>5</cp:revision>
  <dcterms:created xsi:type="dcterms:W3CDTF">2026-07-13T08:07:00Z</dcterms:created>
  <dcterms:modified xsi:type="dcterms:W3CDTF">2026-07-21T09:17:00Z</dcterms:modified>
</cp:coreProperties>
</file>