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3333"/>
        <w:gridCol w:w="5166"/>
      </w:tblGrid>
      <w:tr w:rsidR="008321C4" w:rsidRPr="00674477" w14:paraId="5C16FE0F" w14:textId="77777777" w:rsidTr="00674477">
        <w:trPr>
          <w:trHeight w:val="680"/>
        </w:trPr>
        <w:tc>
          <w:tcPr>
            <w:tcW w:w="1850" w:type="dxa"/>
            <w:shd w:val="clear" w:color="auto" w:fill="auto"/>
            <w:vAlign w:val="center"/>
          </w:tcPr>
          <w:p w14:paraId="4E6A2056" w14:textId="77777777" w:rsidR="00290765" w:rsidRPr="00674477" w:rsidRDefault="00290765" w:rsidP="001536B6">
            <w:pPr>
              <w:rPr>
                <w:rFonts w:ascii="Tahoma" w:hAnsi="Tahoma" w:cs="Tahoma"/>
                <w:b/>
                <w:sz w:val="22"/>
                <w:szCs w:val="22"/>
              </w:rPr>
            </w:pPr>
            <w:r w:rsidRPr="00674477">
              <w:rPr>
                <w:rFonts w:ascii="Tahoma" w:hAnsi="Tahoma" w:cs="Tahoma"/>
                <w:b/>
                <w:sz w:val="22"/>
                <w:szCs w:val="22"/>
              </w:rPr>
              <w:t>Job Title:</w:t>
            </w:r>
          </w:p>
        </w:tc>
        <w:tc>
          <w:tcPr>
            <w:tcW w:w="3333" w:type="dxa"/>
            <w:shd w:val="clear" w:color="auto" w:fill="auto"/>
            <w:vAlign w:val="center"/>
          </w:tcPr>
          <w:p w14:paraId="58677129" w14:textId="0AEDABC1" w:rsidR="00290765" w:rsidRPr="00674477" w:rsidRDefault="00703324" w:rsidP="00415021">
            <w:pPr>
              <w:rPr>
                <w:rFonts w:ascii="Tahoma" w:hAnsi="Tahoma" w:cs="Tahoma"/>
                <w:sz w:val="22"/>
                <w:szCs w:val="22"/>
              </w:rPr>
            </w:pPr>
            <w:r>
              <w:rPr>
                <w:rFonts w:ascii="Tahoma" w:hAnsi="Tahoma" w:cs="Tahoma"/>
                <w:sz w:val="22"/>
                <w:szCs w:val="22"/>
              </w:rPr>
              <w:t>Outreach</w:t>
            </w:r>
            <w:r w:rsidR="00D728E1">
              <w:rPr>
                <w:rFonts w:ascii="Tahoma" w:hAnsi="Tahoma" w:cs="Tahoma"/>
                <w:sz w:val="22"/>
                <w:szCs w:val="22"/>
              </w:rPr>
              <w:t xml:space="preserve"> and </w:t>
            </w:r>
            <w:r w:rsidR="00415021" w:rsidRPr="00674477">
              <w:rPr>
                <w:rFonts w:ascii="Tahoma" w:hAnsi="Tahoma" w:cs="Tahoma"/>
                <w:sz w:val="22"/>
                <w:szCs w:val="22"/>
              </w:rPr>
              <w:t>Engagement</w:t>
            </w:r>
            <w:r w:rsidR="00290765" w:rsidRPr="00674477">
              <w:rPr>
                <w:rFonts w:ascii="Tahoma" w:hAnsi="Tahoma" w:cs="Tahoma"/>
                <w:sz w:val="22"/>
                <w:szCs w:val="22"/>
              </w:rPr>
              <w:t xml:space="preserve"> Worker</w:t>
            </w:r>
          </w:p>
        </w:tc>
        <w:tc>
          <w:tcPr>
            <w:tcW w:w="5166" w:type="dxa"/>
            <w:vMerge w:val="restart"/>
            <w:shd w:val="clear" w:color="auto" w:fill="auto"/>
          </w:tcPr>
          <w:p w14:paraId="136D1DA5" w14:textId="77777777" w:rsidR="00290765" w:rsidRPr="00674477" w:rsidRDefault="00290765" w:rsidP="001536B6">
            <w:pPr>
              <w:jc w:val="both"/>
              <w:rPr>
                <w:rFonts w:ascii="Tahoma" w:hAnsi="Tahoma" w:cs="Tahoma"/>
                <w:sz w:val="22"/>
                <w:szCs w:val="22"/>
              </w:rPr>
            </w:pPr>
            <w:r w:rsidRPr="00674477">
              <w:rPr>
                <w:rFonts w:ascii="Tahoma" w:hAnsi="Tahoma" w:cs="Tahoma"/>
                <w:noProof/>
                <w:sz w:val="22"/>
                <w:szCs w:val="22"/>
              </w:rPr>
              <w:drawing>
                <wp:inline distT="0" distB="0" distL="0" distR="0" wp14:anchorId="3119C4D7" wp14:editId="44A13CA7">
                  <wp:extent cx="284734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340" cy="857250"/>
                          </a:xfrm>
                          <a:prstGeom prst="rect">
                            <a:avLst/>
                          </a:prstGeom>
                          <a:noFill/>
                        </pic:spPr>
                      </pic:pic>
                    </a:graphicData>
                  </a:graphic>
                </wp:inline>
              </w:drawing>
            </w:r>
          </w:p>
        </w:tc>
      </w:tr>
      <w:tr w:rsidR="00086ED9" w:rsidRPr="00674477" w14:paraId="152E9CFB" w14:textId="77777777" w:rsidTr="00674477">
        <w:trPr>
          <w:trHeight w:val="680"/>
        </w:trPr>
        <w:tc>
          <w:tcPr>
            <w:tcW w:w="1850" w:type="dxa"/>
            <w:shd w:val="clear" w:color="auto" w:fill="auto"/>
            <w:vAlign w:val="center"/>
          </w:tcPr>
          <w:p w14:paraId="742968E3" w14:textId="596D90B6" w:rsidR="00086ED9" w:rsidRPr="00674477" w:rsidRDefault="00086ED9" w:rsidP="001536B6">
            <w:pPr>
              <w:rPr>
                <w:rFonts w:ascii="Tahoma" w:hAnsi="Tahoma" w:cs="Tahoma"/>
                <w:b/>
                <w:sz w:val="22"/>
                <w:szCs w:val="22"/>
              </w:rPr>
            </w:pPr>
            <w:r>
              <w:rPr>
                <w:rFonts w:ascii="Tahoma" w:hAnsi="Tahoma" w:cs="Tahoma"/>
                <w:b/>
                <w:sz w:val="22"/>
                <w:szCs w:val="22"/>
              </w:rPr>
              <w:t xml:space="preserve">Job Grade: </w:t>
            </w:r>
            <w:r w:rsidR="00F677B4">
              <w:rPr>
                <w:rFonts w:ascii="Tahoma" w:hAnsi="Tahoma" w:cs="Tahoma"/>
                <w:b/>
                <w:sz w:val="22"/>
                <w:szCs w:val="22"/>
              </w:rPr>
              <w:t>C</w:t>
            </w:r>
            <w:r>
              <w:rPr>
                <w:rFonts w:ascii="Tahoma" w:hAnsi="Tahoma" w:cs="Tahoma"/>
                <w:b/>
                <w:sz w:val="22"/>
                <w:szCs w:val="22"/>
              </w:rPr>
              <w:t xml:space="preserve"> </w:t>
            </w:r>
          </w:p>
        </w:tc>
        <w:tc>
          <w:tcPr>
            <w:tcW w:w="3333" w:type="dxa"/>
            <w:shd w:val="clear" w:color="auto" w:fill="auto"/>
            <w:vAlign w:val="center"/>
          </w:tcPr>
          <w:p w14:paraId="73A9BA3B" w14:textId="21361F18" w:rsidR="00086ED9" w:rsidRDefault="00F677B4" w:rsidP="00415021">
            <w:pPr>
              <w:rPr>
                <w:rFonts w:ascii="Tahoma" w:hAnsi="Tahoma" w:cs="Tahoma"/>
                <w:sz w:val="22"/>
                <w:szCs w:val="22"/>
              </w:rPr>
            </w:pPr>
            <w:r>
              <w:rPr>
                <w:rFonts w:ascii="Tahoma" w:hAnsi="Tahoma" w:cs="Tahoma"/>
                <w:sz w:val="22"/>
                <w:szCs w:val="22"/>
              </w:rPr>
              <w:t>£24,679- 28,454</w:t>
            </w:r>
          </w:p>
        </w:tc>
        <w:tc>
          <w:tcPr>
            <w:tcW w:w="5166" w:type="dxa"/>
            <w:vMerge/>
            <w:shd w:val="clear" w:color="auto" w:fill="auto"/>
          </w:tcPr>
          <w:p w14:paraId="515A6DAE" w14:textId="77777777" w:rsidR="00086ED9" w:rsidRPr="00674477" w:rsidRDefault="00086ED9" w:rsidP="001536B6">
            <w:pPr>
              <w:jc w:val="both"/>
              <w:rPr>
                <w:rFonts w:ascii="Tahoma" w:hAnsi="Tahoma" w:cs="Tahoma"/>
                <w:noProof/>
                <w:sz w:val="22"/>
                <w:szCs w:val="22"/>
              </w:rPr>
            </w:pPr>
          </w:p>
        </w:tc>
      </w:tr>
      <w:tr w:rsidR="008321C4" w:rsidRPr="00674477" w14:paraId="3B3138A3" w14:textId="77777777" w:rsidTr="00F75C4A">
        <w:trPr>
          <w:trHeight w:val="448"/>
        </w:trPr>
        <w:tc>
          <w:tcPr>
            <w:tcW w:w="1850" w:type="dxa"/>
            <w:shd w:val="clear" w:color="auto" w:fill="auto"/>
            <w:vAlign w:val="center"/>
          </w:tcPr>
          <w:p w14:paraId="791D6B59" w14:textId="6530F89F" w:rsidR="00290765" w:rsidRPr="00674477" w:rsidRDefault="00290765" w:rsidP="001536B6">
            <w:pPr>
              <w:rPr>
                <w:rFonts w:ascii="Tahoma" w:hAnsi="Tahoma" w:cs="Tahoma"/>
                <w:b/>
                <w:sz w:val="22"/>
                <w:szCs w:val="22"/>
              </w:rPr>
            </w:pPr>
            <w:r w:rsidRPr="00674477">
              <w:rPr>
                <w:rFonts w:ascii="Tahoma" w:hAnsi="Tahoma" w:cs="Tahoma"/>
                <w:b/>
                <w:sz w:val="22"/>
                <w:szCs w:val="22"/>
              </w:rPr>
              <w:t>Service:</w:t>
            </w:r>
          </w:p>
        </w:tc>
        <w:tc>
          <w:tcPr>
            <w:tcW w:w="3333" w:type="dxa"/>
            <w:shd w:val="clear" w:color="auto" w:fill="auto"/>
            <w:vAlign w:val="center"/>
          </w:tcPr>
          <w:p w14:paraId="78AC36BB" w14:textId="6DCB2EB3" w:rsidR="00290765" w:rsidRPr="00674477" w:rsidRDefault="00836A05" w:rsidP="001536B6">
            <w:pPr>
              <w:rPr>
                <w:rFonts w:ascii="Tahoma" w:hAnsi="Tahoma" w:cs="Tahoma"/>
                <w:sz w:val="22"/>
                <w:szCs w:val="22"/>
              </w:rPr>
            </w:pPr>
            <w:r w:rsidRPr="00674477">
              <w:rPr>
                <w:rFonts w:ascii="Tahoma" w:hAnsi="Tahoma" w:cs="Tahoma"/>
                <w:sz w:val="22"/>
                <w:szCs w:val="22"/>
              </w:rPr>
              <w:t>Harrow</w:t>
            </w:r>
          </w:p>
        </w:tc>
        <w:tc>
          <w:tcPr>
            <w:tcW w:w="5166" w:type="dxa"/>
            <w:vMerge/>
            <w:shd w:val="clear" w:color="auto" w:fill="auto"/>
          </w:tcPr>
          <w:p w14:paraId="01BC9874" w14:textId="77777777" w:rsidR="00290765" w:rsidRPr="00674477" w:rsidRDefault="00290765" w:rsidP="001536B6">
            <w:pPr>
              <w:jc w:val="both"/>
              <w:rPr>
                <w:rFonts w:ascii="Tahoma" w:hAnsi="Tahoma" w:cs="Tahoma"/>
                <w:sz w:val="22"/>
                <w:szCs w:val="22"/>
              </w:rPr>
            </w:pPr>
          </w:p>
        </w:tc>
      </w:tr>
      <w:tr w:rsidR="008321C4" w:rsidRPr="00674477" w14:paraId="1B14ABCF" w14:textId="77777777" w:rsidTr="00F75C4A">
        <w:trPr>
          <w:trHeight w:val="553"/>
        </w:trPr>
        <w:tc>
          <w:tcPr>
            <w:tcW w:w="1850" w:type="dxa"/>
            <w:shd w:val="clear" w:color="auto" w:fill="auto"/>
            <w:vAlign w:val="center"/>
          </w:tcPr>
          <w:p w14:paraId="6A569C48" w14:textId="77777777" w:rsidR="00290765" w:rsidRPr="00674477" w:rsidRDefault="00290765" w:rsidP="001536B6">
            <w:pPr>
              <w:rPr>
                <w:rFonts w:ascii="Tahoma" w:hAnsi="Tahoma" w:cs="Tahoma"/>
                <w:b/>
                <w:sz w:val="22"/>
                <w:szCs w:val="22"/>
              </w:rPr>
            </w:pPr>
            <w:r w:rsidRPr="00674477">
              <w:rPr>
                <w:rFonts w:ascii="Tahoma" w:hAnsi="Tahoma" w:cs="Tahoma"/>
                <w:b/>
                <w:sz w:val="22"/>
                <w:szCs w:val="22"/>
              </w:rPr>
              <w:t>Reports To:</w:t>
            </w:r>
          </w:p>
        </w:tc>
        <w:tc>
          <w:tcPr>
            <w:tcW w:w="3333" w:type="dxa"/>
            <w:shd w:val="clear" w:color="auto" w:fill="auto"/>
            <w:vAlign w:val="center"/>
          </w:tcPr>
          <w:p w14:paraId="17B6698C" w14:textId="3DE1F7B2" w:rsidR="00290765" w:rsidRPr="00674477" w:rsidRDefault="00A750B3" w:rsidP="001536B6">
            <w:pPr>
              <w:rPr>
                <w:rFonts w:ascii="Tahoma" w:hAnsi="Tahoma" w:cs="Tahoma"/>
                <w:sz w:val="22"/>
                <w:szCs w:val="22"/>
              </w:rPr>
            </w:pPr>
            <w:r w:rsidRPr="00674477">
              <w:rPr>
                <w:rFonts w:ascii="Tahoma" w:hAnsi="Tahoma" w:cs="Tahoma"/>
                <w:sz w:val="22"/>
                <w:szCs w:val="22"/>
              </w:rPr>
              <w:t>Team Leader</w:t>
            </w:r>
          </w:p>
        </w:tc>
        <w:tc>
          <w:tcPr>
            <w:tcW w:w="5166" w:type="dxa"/>
            <w:vMerge/>
            <w:shd w:val="clear" w:color="auto" w:fill="auto"/>
          </w:tcPr>
          <w:p w14:paraId="4BFBEF35" w14:textId="77777777" w:rsidR="00290765" w:rsidRPr="00674477" w:rsidRDefault="00290765" w:rsidP="001536B6">
            <w:pPr>
              <w:jc w:val="both"/>
              <w:rPr>
                <w:rFonts w:ascii="Tahoma" w:hAnsi="Tahoma" w:cs="Tahoma"/>
                <w:sz w:val="22"/>
                <w:szCs w:val="22"/>
              </w:rPr>
            </w:pPr>
          </w:p>
        </w:tc>
      </w:tr>
      <w:tr w:rsidR="008321C4" w:rsidRPr="00674477" w14:paraId="1708FCCE" w14:textId="77777777" w:rsidTr="00674477">
        <w:trPr>
          <w:trHeight w:val="4025"/>
        </w:trPr>
        <w:tc>
          <w:tcPr>
            <w:tcW w:w="10349" w:type="dxa"/>
            <w:gridSpan w:val="3"/>
            <w:shd w:val="clear" w:color="auto" w:fill="auto"/>
          </w:tcPr>
          <w:p w14:paraId="030FD8BA" w14:textId="77777777" w:rsidR="00290765" w:rsidRPr="00674477" w:rsidRDefault="00290765" w:rsidP="001536B6">
            <w:pPr>
              <w:jc w:val="both"/>
              <w:rPr>
                <w:rFonts w:ascii="Tahoma" w:hAnsi="Tahoma" w:cs="Tahoma"/>
                <w:b/>
                <w:sz w:val="22"/>
                <w:szCs w:val="22"/>
              </w:rPr>
            </w:pPr>
            <w:r w:rsidRPr="00674477">
              <w:rPr>
                <w:rFonts w:ascii="Tahoma" w:hAnsi="Tahoma" w:cs="Tahoma"/>
                <w:b/>
                <w:sz w:val="22"/>
                <w:szCs w:val="22"/>
              </w:rPr>
              <w:t>Service Overview:</w:t>
            </w:r>
          </w:p>
          <w:p w14:paraId="11FA17B6" w14:textId="77777777" w:rsidR="00290765" w:rsidRPr="00674477" w:rsidRDefault="00290765" w:rsidP="001536B6">
            <w:pPr>
              <w:jc w:val="both"/>
              <w:rPr>
                <w:rFonts w:ascii="Tahoma" w:hAnsi="Tahoma" w:cs="Tahoma"/>
                <w:b/>
                <w:sz w:val="22"/>
                <w:szCs w:val="22"/>
              </w:rPr>
            </w:pPr>
          </w:p>
          <w:p w14:paraId="5509707F" w14:textId="77777777" w:rsidR="00086ED9" w:rsidRDefault="00A750B3" w:rsidP="00A750B3">
            <w:pPr>
              <w:jc w:val="both"/>
              <w:rPr>
                <w:rFonts w:ascii="Tahoma" w:hAnsi="Tahoma" w:cs="Tahoma"/>
                <w:sz w:val="22"/>
                <w:szCs w:val="22"/>
              </w:rPr>
            </w:pPr>
            <w:r w:rsidRPr="00A750B3">
              <w:rPr>
                <w:rFonts w:ascii="Tahoma" w:hAnsi="Tahoma" w:cs="Tahoma"/>
                <w:sz w:val="22"/>
                <w:szCs w:val="22"/>
              </w:rPr>
              <w:t>Compass</w:t>
            </w:r>
            <w:r w:rsidR="00086ED9">
              <w:rPr>
                <w:rFonts w:ascii="Tahoma" w:hAnsi="Tahoma" w:cs="Tahoma"/>
                <w:sz w:val="22"/>
                <w:szCs w:val="22"/>
              </w:rPr>
              <w:t xml:space="preserve"> Elevations is the young people’s substance misuse service Harrow </w:t>
            </w:r>
            <w:r w:rsidRPr="00A750B3">
              <w:rPr>
                <w:rFonts w:ascii="Tahoma" w:hAnsi="Tahoma" w:cs="Tahoma"/>
                <w:sz w:val="22"/>
                <w:szCs w:val="22"/>
              </w:rPr>
              <w:t>for children</w:t>
            </w:r>
            <w:r w:rsidR="00086ED9">
              <w:rPr>
                <w:rFonts w:ascii="Tahoma" w:hAnsi="Tahoma" w:cs="Tahoma"/>
                <w:sz w:val="22"/>
                <w:szCs w:val="22"/>
              </w:rPr>
              <w:t>/young people/</w:t>
            </w:r>
            <w:r w:rsidRPr="00A750B3">
              <w:rPr>
                <w:rFonts w:ascii="Tahoma" w:hAnsi="Tahoma" w:cs="Tahoma"/>
                <w:sz w:val="22"/>
                <w:szCs w:val="22"/>
              </w:rPr>
              <w:t xml:space="preserve"> young adults up to the age of </w:t>
            </w:r>
            <w:r w:rsidRPr="009F49B0">
              <w:rPr>
                <w:rFonts w:ascii="Tahoma" w:hAnsi="Tahoma" w:cs="Tahoma"/>
                <w:sz w:val="22"/>
                <w:szCs w:val="22"/>
              </w:rPr>
              <w:t>2</w:t>
            </w:r>
            <w:r w:rsidR="00594BBF" w:rsidRPr="009F49B0">
              <w:rPr>
                <w:rFonts w:ascii="Tahoma" w:hAnsi="Tahoma" w:cs="Tahoma"/>
                <w:sz w:val="22"/>
                <w:szCs w:val="22"/>
              </w:rPr>
              <w:t>4</w:t>
            </w:r>
            <w:r w:rsidRPr="00A750B3">
              <w:rPr>
                <w:rFonts w:ascii="Tahoma" w:hAnsi="Tahoma" w:cs="Tahoma"/>
                <w:sz w:val="22"/>
                <w:szCs w:val="22"/>
              </w:rPr>
              <w:t xml:space="preserve"> who are at an increased vulnerability to misusing substances or who are/have been affected by another’s substance use within Harrow. </w:t>
            </w:r>
          </w:p>
          <w:p w14:paraId="7C462100" w14:textId="77777777" w:rsidR="00086ED9" w:rsidRDefault="00086ED9" w:rsidP="00A750B3">
            <w:pPr>
              <w:jc w:val="both"/>
              <w:rPr>
                <w:rFonts w:ascii="Tahoma" w:hAnsi="Tahoma" w:cs="Tahoma"/>
                <w:sz w:val="22"/>
                <w:szCs w:val="22"/>
              </w:rPr>
            </w:pPr>
          </w:p>
          <w:p w14:paraId="6D676F94" w14:textId="7B189317" w:rsidR="00A750B3" w:rsidRPr="00A750B3" w:rsidRDefault="00A750B3" w:rsidP="00A750B3">
            <w:pPr>
              <w:jc w:val="both"/>
              <w:rPr>
                <w:rFonts w:ascii="Tahoma" w:hAnsi="Tahoma" w:cs="Tahoma"/>
                <w:sz w:val="22"/>
                <w:szCs w:val="22"/>
              </w:rPr>
            </w:pPr>
            <w:r w:rsidRPr="00A750B3">
              <w:rPr>
                <w:rFonts w:ascii="Tahoma" w:hAnsi="Tahoma" w:cs="Tahoma"/>
                <w:sz w:val="22"/>
                <w:szCs w:val="22"/>
              </w:rPr>
              <w:t xml:space="preserve">This includes young people who have been identified as vulnerable to developing problematic substance use </w:t>
            </w:r>
            <w:r w:rsidR="00086ED9">
              <w:rPr>
                <w:rFonts w:ascii="Tahoma" w:hAnsi="Tahoma" w:cs="Tahoma"/>
                <w:sz w:val="22"/>
                <w:szCs w:val="22"/>
              </w:rPr>
              <w:t xml:space="preserve">and/or </w:t>
            </w:r>
            <w:r w:rsidRPr="00A750B3">
              <w:rPr>
                <w:rFonts w:ascii="Tahoma" w:hAnsi="Tahoma" w:cs="Tahoma"/>
                <w:sz w:val="22"/>
                <w:szCs w:val="22"/>
              </w:rPr>
              <w:t xml:space="preserve">associated risk-taking behaviours. We directly work with ‘at risk’ and priority groups of children and young people (e.g. CLA, young carers, NEET, </w:t>
            </w:r>
            <w:r w:rsidR="00086ED9">
              <w:rPr>
                <w:rFonts w:ascii="Tahoma" w:hAnsi="Tahoma" w:cs="Tahoma"/>
                <w:sz w:val="22"/>
                <w:szCs w:val="22"/>
              </w:rPr>
              <w:t>CYP in alternative education,</w:t>
            </w:r>
            <w:r w:rsidRPr="00A750B3">
              <w:rPr>
                <w:rFonts w:ascii="Tahoma" w:hAnsi="Tahoma" w:cs="Tahoma"/>
                <w:sz w:val="22"/>
                <w:szCs w:val="22"/>
              </w:rPr>
              <w:t xml:space="preserve"> children affected by parental substance misuse, </w:t>
            </w:r>
            <w:r w:rsidRPr="009F49B0">
              <w:rPr>
                <w:rFonts w:ascii="Tahoma" w:hAnsi="Tahoma" w:cs="Tahoma"/>
                <w:sz w:val="22"/>
                <w:szCs w:val="22"/>
              </w:rPr>
              <w:t xml:space="preserve">mental health and domestic abuse).  </w:t>
            </w:r>
          </w:p>
          <w:p w14:paraId="34307F19" w14:textId="77777777" w:rsidR="00A750B3" w:rsidRPr="00A750B3" w:rsidRDefault="00A750B3" w:rsidP="00A750B3">
            <w:pPr>
              <w:jc w:val="both"/>
              <w:rPr>
                <w:rFonts w:ascii="Tahoma" w:hAnsi="Tahoma" w:cs="Tahoma"/>
                <w:sz w:val="22"/>
                <w:szCs w:val="22"/>
              </w:rPr>
            </w:pPr>
          </w:p>
          <w:p w14:paraId="7023588D" w14:textId="753670FA" w:rsidR="00DC65EB" w:rsidRPr="00674477" w:rsidRDefault="00A750B3" w:rsidP="001536B6">
            <w:pPr>
              <w:jc w:val="both"/>
              <w:rPr>
                <w:rFonts w:ascii="Tahoma" w:hAnsi="Tahoma" w:cs="Tahoma"/>
                <w:sz w:val="22"/>
                <w:szCs w:val="22"/>
              </w:rPr>
            </w:pPr>
            <w:r w:rsidRPr="00A750B3">
              <w:rPr>
                <w:rFonts w:ascii="Tahoma" w:hAnsi="Tahoma" w:cs="Tahoma"/>
                <w:sz w:val="22"/>
                <w:szCs w:val="22"/>
              </w:rPr>
              <w:t>The service provides a range of interventions to children and young people</w:t>
            </w:r>
            <w:r w:rsidR="00086ED9">
              <w:rPr>
                <w:rFonts w:ascii="Tahoma" w:hAnsi="Tahoma" w:cs="Tahoma"/>
                <w:sz w:val="22"/>
                <w:szCs w:val="22"/>
              </w:rPr>
              <w:t xml:space="preserve"> across the Harrow community.</w:t>
            </w:r>
            <w:r w:rsidRPr="00A750B3">
              <w:rPr>
                <w:rFonts w:ascii="Tahoma" w:hAnsi="Tahoma" w:cs="Tahoma"/>
                <w:sz w:val="22"/>
                <w:szCs w:val="22"/>
              </w:rPr>
              <w:t xml:space="preserve"> </w:t>
            </w:r>
          </w:p>
        </w:tc>
      </w:tr>
      <w:tr w:rsidR="008321C4" w:rsidRPr="00674477" w14:paraId="108F81EF" w14:textId="77777777" w:rsidTr="00674477">
        <w:tc>
          <w:tcPr>
            <w:tcW w:w="10349" w:type="dxa"/>
            <w:gridSpan w:val="3"/>
            <w:shd w:val="clear" w:color="auto" w:fill="auto"/>
          </w:tcPr>
          <w:p w14:paraId="4ED72DBF" w14:textId="77777777" w:rsidR="00290765" w:rsidRPr="00674477" w:rsidRDefault="00290765" w:rsidP="001536B6">
            <w:pPr>
              <w:jc w:val="both"/>
              <w:rPr>
                <w:rFonts w:ascii="Tahoma" w:hAnsi="Tahoma" w:cs="Tahoma"/>
                <w:b/>
                <w:sz w:val="22"/>
                <w:szCs w:val="22"/>
              </w:rPr>
            </w:pPr>
            <w:r w:rsidRPr="00674477">
              <w:rPr>
                <w:rFonts w:ascii="Tahoma" w:hAnsi="Tahoma" w:cs="Tahoma"/>
                <w:b/>
                <w:sz w:val="22"/>
                <w:szCs w:val="22"/>
              </w:rPr>
              <w:t>Job Purpose:</w:t>
            </w:r>
          </w:p>
          <w:p w14:paraId="3002DA18" w14:textId="77777777" w:rsidR="00290765" w:rsidRPr="00674477" w:rsidRDefault="00290765" w:rsidP="001536B6">
            <w:pPr>
              <w:jc w:val="both"/>
              <w:rPr>
                <w:rFonts w:ascii="Tahoma" w:hAnsi="Tahoma" w:cs="Tahoma"/>
                <w:b/>
                <w:sz w:val="22"/>
                <w:szCs w:val="22"/>
              </w:rPr>
            </w:pPr>
          </w:p>
          <w:p w14:paraId="78759F29" w14:textId="23973EE3" w:rsidR="00290765" w:rsidRPr="00674477" w:rsidRDefault="00290765" w:rsidP="001536B6">
            <w:pPr>
              <w:jc w:val="both"/>
              <w:rPr>
                <w:rFonts w:ascii="Tahoma" w:hAnsi="Tahoma" w:cs="Tahoma"/>
                <w:sz w:val="22"/>
                <w:szCs w:val="22"/>
              </w:rPr>
            </w:pPr>
            <w:r w:rsidRPr="00674477">
              <w:rPr>
                <w:rFonts w:ascii="Tahoma" w:hAnsi="Tahoma" w:cs="Tahoma"/>
                <w:sz w:val="22"/>
                <w:szCs w:val="22"/>
              </w:rPr>
              <w:t>The</w:t>
            </w:r>
            <w:r w:rsidR="00D728E1">
              <w:rPr>
                <w:rFonts w:ascii="Tahoma" w:hAnsi="Tahoma" w:cs="Tahoma"/>
                <w:sz w:val="22"/>
                <w:szCs w:val="22"/>
              </w:rPr>
              <w:t xml:space="preserve"> </w:t>
            </w:r>
            <w:r w:rsidR="00703324">
              <w:rPr>
                <w:rFonts w:ascii="Tahoma" w:hAnsi="Tahoma" w:cs="Tahoma"/>
                <w:sz w:val="22"/>
                <w:szCs w:val="22"/>
              </w:rPr>
              <w:t>Outreach</w:t>
            </w:r>
            <w:r w:rsidRPr="00674477">
              <w:rPr>
                <w:rFonts w:ascii="Tahoma" w:hAnsi="Tahoma" w:cs="Tahoma"/>
                <w:sz w:val="22"/>
                <w:szCs w:val="22"/>
              </w:rPr>
              <w:t xml:space="preserve"> </w:t>
            </w:r>
            <w:r w:rsidR="00BC79A0">
              <w:rPr>
                <w:rFonts w:ascii="Tahoma" w:hAnsi="Tahoma" w:cs="Tahoma"/>
                <w:sz w:val="22"/>
                <w:szCs w:val="22"/>
              </w:rPr>
              <w:t>and E</w:t>
            </w:r>
            <w:r w:rsidR="001F4E6E" w:rsidRPr="00674477">
              <w:rPr>
                <w:rFonts w:ascii="Tahoma" w:hAnsi="Tahoma" w:cs="Tahoma"/>
                <w:sz w:val="22"/>
                <w:szCs w:val="22"/>
              </w:rPr>
              <w:t>ngagement</w:t>
            </w:r>
            <w:r w:rsidRPr="00674477">
              <w:rPr>
                <w:rFonts w:ascii="Tahoma" w:hAnsi="Tahoma" w:cs="Tahoma"/>
                <w:sz w:val="22"/>
                <w:szCs w:val="22"/>
              </w:rPr>
              <w:t xml:space="preserve"> Worker will operate on an </w:t>
            </w:r>
            <w:r w:rsidR="00703324">
              <w:rPr>
                <w:rFonts w:ascii="Tahoma" w:hAnsi="Tahoma" w:cs="Tahoma"/>
                <w:sz w:val="22"/>
                <w:szCs w:val="22"/>
              </w:rPr>
              <w:t xml:space="preserve">assertive </w:t>
            </w:r>
            <w:r w:rsidRPr="00674477">
              <w:rPr>
                <w:rFonts w:ascii="Tahoma" w:hAnsi="Tahoma" w:cs="Tahoma"/>
                <w:sz w:val="22"/>
                <w:szCs w:val="22"/>
              </w:rPr>
              <w:t>outreach bas</w:t>
            </w:r>
            <w:r w:rsidR="00703324">
              <w:rPr>
                <w:rFonts w:ascii="Tahoma" w:hAnsi="Tahoma" w:cs="Tahoma"/>
                <w:sz w:val="22"/>
                <w:szCs w:val="22"/>
              </w:rPr>
              <w:t>is</w:t>
            </w:r>
            <w:r w:rsidRPr="00674477">
              <w:rPr>
                <w:rFonts w:ascii="Tahoma" w:hAnsi="Tahoma" w:cs="Tahoma"/>
                <w:sz w:val="22"/>
                <w:szCs w:val="22"/>
              </w:rPr>
              <w:t xml:space="preserve"> using </w:t>
            </w:r>
            <w:r w:rsidR="001F4E6E" w:rsidRPr="00674477">
              <w:rPr>
                <w:rFonts w:ascii="Tahoma" w:hAnsi="Tahoma" w:cs="Tahoma"/>
                <w:sz w:val="22"/>
                <w:szCs w:val="22"/>
              </w:rPr>
              <w:t>our</w:t>
            </w:r>
            <w:r w:rsidRPr="00674477">
              <w:rPr>
                <w:rFonts w:ascii="Tahoma" w:hAnsi="Tahoma" w:cs="Tahoma"/>
                <w:sz w:val="22"/>
                <w:szCs w:val="22"/>
              </w:rPr>
              <w:t xml:space="preserve"> hub and spoke model, </w:t>
            </w:r>
            <w:r w:rsidR="001F4E6E" w:rsidRPr="00674477">
              <w:rPr>
                <w:rFonts w:ascii="Tahoma" w:hAnsi="Tahoma" w:cs="Tahoma"/>
                <w:sz w:val="22"/>
                <w:szCs w:val="22"/>
              </w:rPr>
              <w:t xml:space="preserve">delivering </w:t>
            </w:r>
            <w:r w:rsidR="009F49B0">
              <w:rPr>
                <w:rFonts w:ascii="Tahoma" w:hAnsi="Tahoma" w:cs="Tahoma"/>
                <w:sz w:val="22"/>
                <w:szCs w:val="22"/>
              </w:rPr>
              <w:t xml:space="preserve">substance misuse </w:t>
            </w:r>
            <w:r w:rsidR="001F4E6E" w:rsidRPr="00674477">
              <w:rPr>
                <w:rFonts w:ascii="Tahoma" w:hAnsi="Tahoma" w:cs="Tahoma"/>
                <w:sz w:val="22"/>
                <w:szCs w:val="22"/>
              </w:rPr>
              <w:t>engagement activities</w:t>
            </w:r>
            <w:r w:rsidR="00DC65EB" w:rsidRPr="00674477">
              <w:rPr>
                <w:rFonts w:ascii="Tahoma" w:hAnsi="Tahoma" w:cs="Tahoma"/>
                <w:sz w:val="22"/>
                <w:szCs w:val="22"/>
              </w:rPr>
              <w:t xml:space="preserve"> within co-locations including Schools, Colleges, Youth Justice </w:t>
            </w:r>
            <w:r w:rsidRPr="00674477">
              <w:rPr>
                <w:rFonts w:ascii="Tahoma" w:hAnsi="Tahoma" w:cs="Tahoma"/>
                <w:sz w:val="22"/>
                <w:szCs w:val="22"/>
              </w:rPr>
              <w:t>S</w:t>
            </w:r>
            <w:r w:rsidR="00DC65EB" w:rsidRPr="00674477">
              <w:rPr>
                <w:rFonts w:ascii="Tahoma" w:hAnsi="Tahoma" w:cs="Tahoma"/>
                <w:sz w:val="22"/>
                <w:szCs w:val="22"/>
              </w:rPr>
              <w:t xml:space="preserve">ervices, Youth Clubs and other </w:t>
            </w:r>
            <w:r w:rsidR="00225229" w:rsidRPr="00674477">
              <w:rPr>
                <w:rFonts w:ascii="Tahoma" w:hAnsi="Tahoma" w:cs="Tahoma"/>
                <w:sz w:val="22"/>
                <w:szCs w:val="22"/>
              </w:rPr>
              <w:t xml:space="preserve">key partners and </w:t>
            </w:r>
            <w:r w:rsidR="00DC65EB" w:rsidRPr="00674477">
              <w:rPr>
                <w:rFonts w:ascii="Tahoma" w:hAnsi="Tahoma" w:cs="Tahoma"/>
                <w:sz w:val="22"/>
                <w:szCs w:val="22"/>
              </w:rPr>
              <w:t>community locations</w:t>
            </w:r>
            <w:r w:rsidRPr="00674477">
              <w:rPr>
                <w:rFonts w:ascii="Tahoma" w:hAnsi="Tahoma" w:cs="Tahoma"/>
                <w:sz w:val="22"/>
                <w:szCs w:val="22"/>
              </w:rPr>
              <w:t xml:space="preserve">. </w:t>
            </w:r>
            <w:r w:rsidR="005C70BE" w:rsidRPr="00674477">
              <w:rPr>
                <w:rFonts w:ascii="Tahoma" w:hAnsi="Tahoma" w:cs="Tahoma"/>
                <w:sz w:val="22"/>
                <w:szCs w:val="22"/>
              </w:rPr>
              <w:t>Taking direction from the</w:t>
            </w:r>
            <w:r w:rsidR="00576A54">
              <w:rPr>
                <w:rFonts w:ascii="Tahoma" w:hAnsi="Tahoma" w:cs="Tahoma"/>
                <w:sz w:val="22"/>
                <w:szCs w:val="22"/>
              </w:rPr>
              <w:t xml:space="preserve"> Young Peoples Substance Misuse Practitioners</w:t>
            </w:r>
            <w:r w:rsidR="003876E6" w:rsidRPr="00674477">
              <w:rPr>
                <w:rFonts w:ascii="Tahoma" w:hAnsi="Tahoma" w:cs="Tahoma"/>
                <w:sz w:val="22"/>
                <w:szCs w:val="22"/>
              </w:rPr>
              <w:t>,</w:t>
            </w:r>
            <w:r w:rsidR="005C70BE" w:rsidRPr="00674477">
              <w:rPr>
                <w:rFonts w:ascii="Tahoma" w:hAnsi="Tahoma" w:cs="Tahoma"/>
                <w:sz w:val="22"/>
                <w:szCs w:val="22"/>
              </w:rPr>
              <w:t xml:space="preserve"> </w:t>
            </w:r>
            <w:r w:rsidR="00225229" w:rsidRPr="00674477">
              <w:rPr>
                <w:rFonts w:ascii="Tahoma" w:hAnsi="Tahoma" w:cs="Tahoma"/>
                <w:sz w:val="22"/>
                <w:szCs w:val="22"/>
              </w:rPr>
              <w:t xml:space="preserve">the </w:t>
            </w:r>
            <w:r w:rsidR="00703324">
              <w:rPr>
                <w:rFonts w:ascii="Tahoma" w:hAnsi="Tahoma" w:cs="Tahoma"/>
                <w:sz w:val="22"/>
                <w:szCs w:val="22"/>
              </w:rPr>
              <w:t xml:space="preserve">Outreach </w:t>
            </w:r>
            <w:r w:rsidR="00D728E1">
              <w:rPr>
                <w:rFonts w:ascii="Tahoma" w:hAnsi="Tahoma" w:cs="Tahoma"/>
                <w:sz w:val="22"/>
                <w:szCs w:val="22"/>
              </w:rPr>
              <w:t xml:space="preserve">and </w:t>
            </w:r>
            <w:r w:rsidR="00225229" w:rsidRPr="00674477">
              <w:rPr>
                <w:rFonts w:ascii="Tahoma" w:hAnsi="Tahoma" w:cs="Tahoma"/>
                <w:sz w:val="22"/>
                <w:szCs w:val="22"/>
              </w:rPr>
              <w:t>Engagement Worker</w:t>
            </w:r>
            <w:r w:rsidR="005C70BE" w:rsidRPr="00674477">
              <w:rPr>
                <w:rFonts w:ascii="Tahoma" w:hAnsi="Tahoma" w:cs="Tahoma"/>
                <w:sz w:val="22"/>
                <w:szCs w:val="22"/>
              </w:rPr>
              <w:t xml:space="preserve"> will support</w:t>
            </w:r>
            <w:r w:rsidRPr="00674477">
              <w:rPr>
                <w:rFonts w:ascii="Tahoma" w:hAnsi="Tahoma" w:cs="Tahoma"/>
                <w:sz w:val="22"/>
                <w:szCs w:val="22"/>
              </w:rPr>
              <w:t xml:space="preserve"> universal health promotion including deliver</w:t>
            </w:r>
            <w:r w:rsidR="005C70BE" w:rsidRPr="00674477">
              <w:rPr>
                <w:rFonts w:ascii="Tahoma" w:hAnsi="Tahoma" w:cs="Tahoma"/>
                <w:sz w:val="22"/>
                <w:szCs w:val="22"/>
              </w:rPr>
              <w:t>y</w:t>
            </w:r>
            <w:r w:rsidR="00703324">
              <w:rPr>
                <w:rFonts w:ascii="Tahoma" w:hAnsi="Tahoma" w:cs="Tahoma"/>
                <w:sz w:val="22"/>
                <w:szCs w:val="22"/>
              </w:rPr>
              <w:t xml:space="preserve"> and development</w:t>
            </w:r>
            <w:r w:rsidRPr="00674477">
              <w:rPr>
                <w:rFonts w:ascii="Tahoma" w:hAnsi="Tahoma" w:cs="Tahoma"/>
                <w:sz w:val="22"/>
                <w:szCs w:val="22"/>
              </w:rPr>
              <w:t xml:space="preserve"> of PSHE</w:t>
            </w:r>
            <w:r w:rsidR="00703324">
              <w:rPr>
                <w:rFonts w:ascii="Tahoma" w:hAnsi="Tahoma" w:cs="Tahoma"/>
                <w:sz w:val="22"/>
                <w:szCs w:val="22"/>
              </w:rPr>
              <w:t xml:space="preserve"> curriculums</w:t>
            </w:r>
            <w:r w:rsidR="00D15358">
              <w:rPr>
                <w:rFonts w:ascii="Tahoma" w:hAnsi="Tahoma" w:cs="Tahoma"/>
                <w:sz w:val="22"/>
                <w:szCs w:val="22"/>
              </w:rPr>
              <w:t xml:space="preserve"> (Drugs, Alcohol &amp; Smoking Cessation)</w:t>
            </w:r>
            <w:r w:rsidRPr="00674477">
              <w:rPr>
                <w:rFonts w:ascii="Tahoma" w:hAnsi="Tahoma" w:cs="Tahoma"/>
                <w:sz w:val="22"/>
                <w:szCs w:val="22"/>
              </w:rPr>
              <w:t xml:space="preserve"> in schools, facilitating information assemblies, supporting assertive outreach</w:t>
            </w:r>
            <w:r w:rsidR="00703324">
              <w:rPr>
                <w:rFonts w:ascii="Tahoma" w:hAnsi="Tahoma" w:cs="Tahoma"/>
                <w:sz w:val="22"/>
                <w:szCs w:val="22"/>
              </w:rPr>
              <w:t xml:space="preserve"> including youth clubs</w:t>
            </w:r>
            <w:r w:rsidRPr="00674477">
              <w:rPr>
                <w:rFonts w:ascii="Tahoma" w:hAnsi="Tahoma" w:cs="Tahoma"/>
                <w:sz w:val="22"/>
                <w:szCs w:val="22"/>
              </w:rPr>
              <w:t xml:space="preserve">, supporting service user and young </w:t>
            </w:r>
            <w:r w:rsidR="00836A05" w:rsidRPr="00674477">
              <w:rPr>
                <w:rFonts w:ascii="Tahoma" w:hAnsi="Tahoma" w:cs="Tahoma"/>
                <w:sz w:val="22"/>
                <w:szCs w:val="22"/>
              </w:rPr>
              <w:t>people’s</w:t>
            </w:r>
            <w:r w:rsidRPr="00674477">
              <w:rPr>
                <w:rFonts w:ascii="Tahoma" w:hAnsi="Tahoma" w:cs="Tahoma"/>
                <w:sz w:val="22"/>
                <w:szCs w:val="22"/>
              </w:rPr>
              <w:t xml:space="preserve"> engagement, and representing Compass at community events. </w:t>
            </w:r>
          </w:p>
          <w:p w14:paraId="5367DCEF" w14:textId="77777777" w:rsidR="005C70BE" w:rsidRPr="00674477" w:rsidRDefault="005C70BE" w:rsidP="001536B6">
            <w:pPr>
              <w:jc w:val="both"/>
              <w:rPr>
                <w:rFonts w:ascii="Tahoma" w:hAnsi="Tahoma" w:cs="Tahoma"/>
                <w:sz w:val="22"/>
                <w:szCs w:val="22"/>
              </w:rPr>
            </w:pPr>
          </w:p>
          <w:p w14:paraId="52938C2C" w14:textId="0943F129" w:rsidR="005C70BE" w:rsidRPr="00674477" w:rsidRDefault="005C70BE" w:rsidP="001536B6">
            <w:pPr>
              <w:jc w:val="both"/>
              <w:rPr>
                <w:rFonts w:ascii="Tahoma" w:hAnsi="Tahoma" w:cs="Tahoma"/>
                <w:sz w:val="22"/>
                <w:szCs w:val="22"/>
              </w:rPr>
            </w:pPr>
            <w:r w:rsidRPr="00674477">
              <w:rPr>
                <w:rFonts w:ascii="Tahoma" w:hAnsi="Tahoma" w:cs="Tahoma"/>
                <w:sz w:val="22"/>
                <w:szCs w:val="22"/>
              </w:rPr>
              <w:t xml:space="preserve">Using their engagement skills, the </w:t>
            </w:r>
            <w:r w:rsidR="00703324">
              <w:rPr>
                <w:rFonts w:ascii="Tahoma" w:hAnsi="Tahoma" w:cs="Tahoma"/>
                <w:sz w:val="22"/>
                <w:szCs w:val="22"/>
              </w:rPr>
              <w:t>Outreach and</w:t>
            </w:r>
            <w:r w:rsidRPr="00674477">
              <w:rPr>
                <w:rFonts w:ascii="Tahoma" w:hAnsi="Tahoma" w:cs="Tahoma"/>
                <w:sz w:val="22"/>
                <w:szCs w:val="22"/>
              </w:rPr>
              <w:t xml:space="preserve"> </w:t>
            </w:r>
            <w:r w:rsidR="00225229" w:rsidRPr="00674477">
              <w:rPr>
                <w:rFonts w:ascii="Tahoma" w:hAnsi="Tahoma" w:cs="Tahoma"/>
                <w:sz w:val="22"/>
                <w:szCs w:val="22"/>
              </w:rPr>
              <w:t>Engagement Worker</w:t>
            </w:r>
            <w:r w:rsidRPr="00674477">
              <w:rPr>
                <w:rFonts w:ascii="Tahoma" w:hAnsi="Tahoma" w:cs="Tahoma"/>
                <w:sz w:val="22"/>
                <w:szCs w:val="22"/>
              </w:rPr>
              <w:t xml:space="preserve"> will also work closely with practitioners to engage, re-engage, follow up and advocate for young people who are ambivalent to change or have barriers to engagement based on vulnerabilities or coming from a </w:t>
            </w:r>
            <w:r w:rsidR="00836A05" w:rsidRPr="00674477">
              <w:rPr>
                <w:rFonts w:ascii="Tahoma" w:hAnsi="Tahoma" w:cs="Tahoma"/>
                <w:sz w:val="22"/>
                <w:szCs w:val="22"/>
              </w:rPr>
              <w:t>hard-to-reach</w:t>
            </w:r>
            <w:r w:rsidRPr="00674477">
              <w:rPr>
                <w:rFonts w:ascii="Tahoma" w:hAnsi="Tahoma" w:cs="Tahoma"/>
                <w:sz w:val="22"/>
                <w:szCs w:val="22"/>
              </w:rPr>
              <w:t xml:space="preserve"> group.  </w:t>
            </w:r>
          </w:p>
          <w:p w14:paraId="01755B8A" w14:textId="77777777" w:rsidR="00290765" w:rsidRPr="00674477" w:rsidRDefault="00290765" w:rsidP="001536B6">
            <w:pPr>
              <w:jc w:val="both"/>
              <w:rPr>
                <w:rFonts w:ascii="Tahoma" w:hAnsi="Tahoma" w:cs="Tahoma"/>
                <w:sz w:val="22"/>
                <w:szCs w:val="22"/>
              </w:rPr>
            </w:pPr>
          </w:p>
          <w:p w14:paraId="0E4571A9" w14:textId="5122C9B0" w:rsidR="00290765" w:rsidRPr="00674477" w:rsidRDefault="00225229" w:rsidP="001536B6">
            <w:pPr>
              <w:jc w:val="both"/>
              <w:rPr>
                <w:rFonts w:ascii="Tahoma" w:hAnsi="Tahoma" w:cs="Tahoma"/>
                <w:sz w:val="22"/>
                <w:szCs w:val="22"/>
              </w:rPr>
            </w:pPr>
            <w:r w:rsidRPr="00674477">
              <w:rPr>
                <w:rFonts w:ascii="Tahoma" w:hAnsi="Tahoma" w:cs="Tahoma"/>
                <w:sz w:val="22"/>
                <w:szCs w:val="22"/>
              </w:rPr>
              <w:t xml:space="preserve">The </w:t>
            </w:r>
            <w:r w:rsidR="00576A54">
              <w:rPr>
                <w:rFonts w:ascii="Tahoma" w:hAnsi="Tahoma" w:cs="Tahoma"/>
                <w:sz w:val="22"/>
                <w:szCs w:val="22"/>
              </w:rPr>
              <w:t>Outreach</w:t>
            </w:r>
            <w:r w:rsidR="00D728E1">
              <w:rPr>
                <w:rFonts w:ascii="Tahoma" w:hAnsi="Tahoma" w:cs="Tahoma"/>
                <w:sz w:val="22"/>
                <w:szCs w:val="22"/>
              </w:rPr>
              <w:t xml:space="preserve"> and</w:t>
            </w:r>
            <w:r w:rsidR="003876E6" w:rsidRPr="00674477">
              <w:rPr>
                <w:rFonts w:ascii="Tahoma" w:hAnsi="Tahoma" w:cs="Tahoma"/>
                <w:sz w:val="22"/>
                <w:szCs w:val="22"/>
              </w:rPr>
              <w:t xml:space="preserve"> </w:t>
            </w:r>
            <w:r w:rsidRPr="00674477">
              <w:rPr>
                <w:rFonts w:ascii="Tahoma" w:hAnsi="Tahoma" w:cs="Tahoma"/>
                <w:sz w:val="22"/>
                <w:szCs w:val="22"/>
              </w:rPr>
              <w:t xml:space="preserve">Engagement </w:t>
            </w:r>
            <w:r w:rsidR="003876E6" w:rsidRPr="00674477">
              <w:rPr>
                <w:rFonts w:ascii="Tahoma" w:hAnsi="Tahoma" w:cs="Tahoma"/>
                <w:sz w:val="22"/>
                <w:szCs w:val="22"/>
              </w:rPr>
              <w:t>W</w:t>
            </w:r>
            <w:r w:rsidRPr="00674477">
              <w:rPr>
                <w:rFonts w:ascii="Tahoma" w:hAnsi="Tahoma" w:cs="Tahoma"/>
                <w:sz w:val="22"/>
                <w:szCs w:val="22"/>
              </w:rPr>
              <w:t>orker</w:t>
            </w:r>
            <w:r w:rsidR="00290765" w:rsidRPr="00674477">
              <w:rPr>
                <w:rFonts w:ascii="Tahoma" w:hAnsi="Tahoma" w:cs="Tahoma"/>
                <w:sz w:val="22"/>
                <w:szCs w:val="22"/>
              </w:rPr>
              <w:t xml:space="preserve"> will </w:t>
            </w:r>
            <w:r w:rsidRPr="00674477">
              <w:rPr>
                <w:rFonts w:ascii="Tahoma" w:hAnsi="Tahoma" w:cs="Tahoma"/>
                <w:sz w:val="22"/>
                <w:szCs w:val="22"/>
              </w:rPr>
              <w:t xml:space="preserve">also work alongside the </w:t>
            </w:r>
            <w:r w:rsidRPr="009F49B0">
              <w:rPr>
                <w:rFonts w:ascii="Tahoma" w:hAnsi="Tahoma" w:cs="Tahoma"/>
                <w:sz w:val="22"/>
                <w:szCs w:val="22"/>
              </w:rPr>
              <w:t>Se</w:t>
            </w:r>
            <w:r w:rsidR="00D728E1" w:rsidRPr="009F49B0">
              <w:rPr>
                <w:rFonts w:ascii="Tahoma" w:hAnsi="Tahoma" w:cs="Tahoma"/>
                <w:sz w:val="22"/>
                <w:szCs w:val="22"/>
              </w:rPr>
              <w:t>nior</w:t>
            </w:r>
            <w:r w:rsidRPr="009F49B0">
              <w:rPr>
                <w:rFonts w:ascii="Tahoma" w:hAnsi="Tahoma" w:cs="Tahoma"/>
                <w:sz w:val="22"/>
                <w:szCs w:val="22"/>
              </w:rPr>
              <w:t xml:space="preserve"> A</w:t>
            </w:r>
            <w:r w:rsidR="00290765" w:rsidRPr="009F49B0">
              <w:rPr>
                <w:rFonts w:ascii="Tahoma" w:hAnsi="Tahoma" w:cs="Tahoma"/>
                <w:sz w:val="22"/>
                <w:szCs w:val="22"/>
              </w:rPr>
              <w:t xml:space="preserve">dministrator </w:t>
            </w:r>
            <w:r w:rsidR="00290765" w:rsidRPr="00674477">
              <w:rPr>
                <w:rFonts w:ascii="Tahoma" w:hAnsi="Tahoma" w:cs="Tahoma"/>
                <w:sz w:val="22"/>
                <w:szCs w:val="22"/>
              </w:rPr>
              <w:t xml:space="preserve">to provide administrative assistance including but not limited to responding to telephone calls, inputting assessment data onto the information management system, and managing the secure email boxes. </w:t>
            </w:r>
            <w:r w:rsidRPr="00674477">
              <w:rPr>
                <w:rFonts w:ascii="Tahoma" w:hAnsi="Tahoma" w:cs="Tahoma"/>
                <w:sz w:val="22"/>
                <w:szCs w:val="22"/>
              </w:rPr>
              <w:t xml:space="preserve">Furthermore, the </w:t>
            </w:r>
            <w:r w:rsidR="00576A54">
              <w:rPr>
                <w:rFonts w:ascii="Tahoma" w:hAnsi="Tahoma" w:cs="Tahoma"/>
                <w:sz w:val="22"/>
                <w:szCs w:val="22"/>
              </w:rPr>
              <w:t>Outreach</w:t>
            </w:r>
            <w:r w:rsidR="00D728E1">
              <w:rPr>
                <w:rFonts w:ascii="Tahoma" w:hAnsi="Tahoma" w:cs="Tahoma"/>
                <w:sz w:val="22"/>
                <w:szCs w:val="22"/>
              </w:rPr>
              <w:t xml:space="preserve"> and </w:t>
            </w:r>
            <w:r w:rsidRPr="00674477">
              <w:rPr>
                <w:rFonts w:ascii="Tahoma" w:hAnsi="Tahoma" w:cs="Tahoma"/>
                <w:sz w:val="22"/>
                <w:szCs w:val="22"/>
              </w:rPr>
              <w:t>Engagement</w:t>
            </w:r>
            <w:r w:rsidR="003876E6" w:rsidRPr="00674477">
              <w:rPr>
                <w:rFonts w:ascii="Tahoma" w:hAnsi="Tahoma" w:cs="Tahoma"/>
                <w:sz w:val="22"/>
                <w:szCs w:val="22"/>
              </w:rPr>
              <w:t xml:space="preserve"> </w:t>
            </w:r>
            <w:r w:rsidRPr="00674477">
              <w:rPr>
                <w:rFonts w:ascii="Tahoma" w:hAnsi="Tahoma" w:cs="Tahoma"/>
                <w:sz w:val="22"/>
                <w:szCs w:val="22"/>
              </w:rPr>
              <w:t>Worker</w:t>
            </w:r>
            <w:r w:rsidR="00290765" w:rsidRPr="00674477">
              <w:rPr>
                <w:rFonts w:ascii="Tahoma" w:hAnsi="Tahoma" w:cs="Tahoma"/>
                <w:sz w:val="22"/>
                <w:szCs w:val="22"/>
              </w:rPr>
              <w:t xml:space="preserve"> will also be expected to support the digital engagement functions of the service including responding to contacts via the web portal and keeping digital information up to date and engaging.</w:t>
            </w:r>
          </w:p>
          <w:p w14:paraId="19262089" w14:textId="77777777" w:rsidR="00290765" w:rsidRPr="00674477" w:rsidRDefault="00290765" w:rsidP="001536B6">
            <w:pPr>
              <w:jc w:val="both"/>
              <w:rPr>
                <w:rFonts w:ascii="Tahoma" w:hAnsi="Tahoma" w:cs="Tahoma"/>
                <w:sz w:val="22"/>
                <w:szCs w:val="22"/>
              </w:rPr>
            </w:pPr>
          </w:p>
          <w:p w14:paraId="66BAF954" w14:textId="3913803C" w:rsidR="00290765" w:rsidRPr="00674477" w:rsidRDefault="00225229" w:rsidP="001536B6">
            <w:pPr>
              <w:jc w:val="both"/>
              <w:rPr>
                <w:rFonts w:ascii="Tahoma" w:hAnsi="Tahoma" w:cs="Tahoma"/>
                <w:sz w:val="22"/>
                <w:szCs w:val="22"/>
              </w:rPr>
            </w:pPr>
            <w:r w:rsidRPr="00674477">
              <w:rPr>
                <w:rFonts w:ascii="Tahoma" w:hAnsi="Tahoma" w:cs="Tahoma"/>
                <w:sz w:val="22"/>
                <w:szCs w:val="22"/>
              </w:rPr>
              <w:lastRenderedPageBreak/>
              <w:t xml:space="preserve">The </w:t>
            </w:r>
            <w:r w:rsidR="00703324">
              <w:rPr>
                <w:rFonts w:ascii="Tahoma" w:hAnsi="Tahoma" w:cs="Tahoma"/>
                <w:sz w:val="22"/>
                <w:szCs w:val="22"/>
              </w:rPr>
              <w:t>Outreach</w:t>
            </w:r>
            <w:r w:rsidR="00971422">
              <w:rPr>
                <w:rFonts w:ascii="Tahoma" w:hAnsi="Tahoma" w:cs="Tahoma"/>
                <w:sz w:val="22"/>
                <w:szCs w:val="22"/>
              </w:rPr>
              <w:t xml:space="preserve"> and</w:t>
            </w:r>
            <w:r w:rsidRPr="00674477">
              <w:rPr>
                <w:rFonts w:ascii="Tahoma" w:hAnsi="Tahoma" w:cs="Tahoma"/>
                <w:sz w:val="22"/>
                <w:szCs w:val="22"/>
              </w:rPr>
              <w:t xml:space="preserve"> Engagement</w:t>
            </w:r>
            <w:r w:rsidR="00290765" w:rsidRPr="00674477">
              <w:rPr>
                <w:rFonts w:ascii="Tahoma" w:hAnsi="Tahoma" w:cs="Tahoma"/>
                <w:sz w:val="22"/>
                <w:szCs w:val="22"/>
              </w:rPr>
              <w:t xml:space="preserve"> worke</w:t>
            </w:r>
            <w:r w:rsidRPr="00674477">
              <w:rPr>
                <w:rFonts w:ascii="Tahoma" w:hAnsi="Tahoma" w:cs="Tahoma"/>
                <w:sz w:val="22"/>
                <w:szCs w:val="22"/>
              </w:rPr>
              <w:t>r</w:t>
            </w:r>
            <w:r w:rsidR="00290765" w:rsidRPr="00674477">
              <w:rPr>
                <w:rFonts w:ascii="Tahoma" w:hAnsi="Tahoma" w:cs="Tahoma"/>
                <w:sz w:val="22"/>
                <w:szCs w:val="22"/>
              </w:rPr>
              <w:t xml:space="preserve"> will not be expected to carry out assessments on young peo</w:t>
            </w:r>
            <w:r w:rsidR="00950E20" w:rsidRPr="00674477">
              <w:rPr>
                <w:rFonts w:ascii="Tahoma" w:hAnsi="Tahoma" w:cs="Tahoma"/>
                <w:sz w:val="22"/>
                <w:szCs w:val="22"/>
              </w:rPr>
              <w:t>ple or carry a client case load but will be expected to support all functions of the service with the</w:t>
            </w:r>
            <w:r w:rsidR="00971422">
              <w:rPr>
                <w:rFonts w:ascii="Tahoma" w:hAnsi="Tahoma" w:cs="Tahoma"/>
                <w:sz w:val="22"/>
                <w:szCs w:val="22"/>
              </w:rPr>
              <w:t xml:space="preserve"> Young Peoples Substance Misuse </w:t>
            </w:r>
            <w:r w:rsidR="00950E20" w:rsidRPr="00674477">
              <w:rPr>
                <w:rFonts w:ascii="Tahoma" w:hAnsi="Tahoma" w:cs="Tahoma"/>
                <w:sz w:val="22"/>
                <w:szCs w:val="22"/>
              </w:rPr>
              <w:t>Practitioners.</w:t>
            </w:r>
          </w:p>
          <w:p w14:paraId="2DFBEDA3" w14:textId="77777777" w:rsidR="00290765" w:rsidRPr="00674477" w:rsidRDefault="00290765" w:rsidP="001536B6">
            <w:pPr>
              <w:jc w:val="both"/>
              <w:rPr>
                <w:rFonts w:ascii="Tahoma" w:hAnsi="Tahoma" w:cs="Tahoma"/>
                <w:sz w:val="22"/>
                <w:szCs w:val="22"/>
              </w:rPr>
            </w:pPr>
          </w:p>
          <w:p w14:paraId="034531AE" w14:textId="6307F0D5" w:rsidR="00290765" w:rsidRPr="00703324" w:rsidRDefault="00290765" w:rsidP="00703324">
            <w:pPr>
              <w:jc w:val="both"/>
              <w:rPr>
                <w:rFonts w:ascii="Tahoma" w:hAnsi="Tahoma" w:cs="Tahoma"/>
                <w:sz w:val="22"/>
                <w:szCs w:val="22"/>
              </w:rPr>
            </w:pPr>
          </w:p>
        </w:tc>
      </w:tr>
      <w:tr w:rsidR="008321C4" w:rsidRPr="00674477" w14:paraId="5A75373E" w14:textId="77777777" w:rsidTr="00674477">
        <w:trPr>
          <w:trHeight w:val="1969"/>
        </w:trPr>
        <w:tc>
          <w:tcPr>
            <w:tcW w:w="10349" w:type="dxa"/>
            <w:gridSpan w:val="3"/>
            <w:shd w:val="clear" w:color="auto" w:fill="auto"/>
          </w:tcPr>
          <w:p w14:paraId="6C785742" w14:textId="77777777" w:rsidR="00290765" w:rsidRPr="00674477" w:rsidRDefault="00290765" w:rsidP="001536B6">
            <w:pPr>
              <w:jc w:val="both"/>
              <w:rPr>
                <w:rFonts w:ascii="Tahoma" w:hAnsi="Tahoma" w:cs="Tahoma"/>
                <w:b/>
                <w:sz w:val="22"/>
                <w:szCs w:val="22"/>
              </w:rPr>
            </w:pPr>
            <w:r w:rsidRPr="00674477">
              <w:rPr>
                <w:rFonts w:ascii="Tahoma" w:hAnsi="Tahoma" w:cs="Tahoma"/>
                <w:b/>
                <w:sz w:val="22"/>
                <w:szCs w:val="22"/>
              </w:rPr>
              <w:lastRenderedPageBreak/>
              <w:t>Key Duties and Responsibilities:</w:t>
            </w:r>
          </w:p>
          <w:p w14:paraId="5FB880FA" w14:textId="77777777" w:rsidR="00290765" w:rsidRPr="00674477" w:rsidRDefault="00290765" w:rsidP="001536B6">
            <w:pPr>
              <w:jc w:val="both"/>
              <w:rPr>
                <w:rFonts w:ascii="Tahoma" w:hAnsi="Tahoma" w:cs="Tahoma"/>
                <w:sz w:val="22"/>
                <w:szCs w:val="22"/>
              </w:rPr>
            </w:pPr>
          </w:p>
          <w:p w14:paraId="5BA380A8" w14:textId="77777777" w:rsidR="00740D69" w:rsidRPr="00674477" w:rsidRDefault="00290765" w:rsidP="00F614A0">
            <w:pPr>
              <w:numPr>
                <w:ilvl w:val="0"/>
                <w:numId w:val="1"/>
              </w:numPr>
              <w:jc w:val="both"/>
              <w:rPr>
                <w:rFonts w:ascii="Tahoma" w:hAnsi="Tahoma" w:cs="Tahoma"/>
                <w:b/>
                <w:sz w:val="22"/>
                <w:szCs w:val="22"/>
                <w:lang w:eastAsia="en-US"/>
              </w:rPr>
            </w:pPr>
            <w:r w:rsidRPr="00674477">
              <w:rPr>
                <w:rFonts w:ascii="Tahoma" w:hAnsi="Tahoma" w:cs="Tahoma"/>
                <w:b/>
                <w:sz w:val="22"/>
                <w:szCs w:val="22"/>
                <w:lang w:eastAsia="en-US"/>
              </w:rPr>
              <w:t>Operational</w:t>
            </w:r>
          </w:p>
          <w:p w14:paraId="48B8C88B" w14:textId="77777777" w:rsidR="00740D69" w:rsidRPr="00674477" w:rsidRDefault="00740D69" w:rsidP="00740D69">
            <w:pPr>
              <w:jc w:val="both"/>
              <w:rPr>
                <w:rFonts w:ascii="Tahoma" w:hAnsi="Tahoma" w:cs="Tahoma"/>
                <w:sz w:val="22"/>
                <w:szCs w:val="22"/>
              </w:rPr>
            </w:pPr>
          </w:p>
          <w:p w14:paraId="3DAFEA88" w14:textId="70C3612D" w:rsidR="007F12E7" w:rsidRPr="00674477" w:rsidRDefault="00740D69" w:rsidP="00F614A0">
            <w:pPr>
              <w:pStyle w:val="ListParagraph"/>
              <w:numPr>
                <w:ilvl w:val="1"/>
                <w:numId w:val="1"/>
              </w:numPr>
              <w:jc w:val="both"/>
              <w:rPr>
                <w:rFonts w:ascii="Tahoma" w:hAnsi="Tahoma" w:cs="Tahoma"/>
                <w:b/>
                <w:sz w:val="22"/>
                <w:szCs w:val="22"/>
                <w:lang w:eastAsia="en-US"/>
              </w:rPr>
            </w:pPr>
            <w:r w:rsidRPr="00674477">
              <w:rPr>
                <w:rFonts w:ascii="Tahoma" w:hAnsi="Tahoma" w:cs="Tahoma"/>
                <w:sz w:val="22"/>
                <w:szCs w:val="22"/>
              </w:rPr>
              <w:t xml:space="preserve">The </w:t>
            </w:r>
            <w:r w:rsidR="008D70C1">
              <w:rPr>
                <w:rFonts w:ascii="Tahoma" w:hAnsi="Tahoma" w:cs="Tahoma"/>
                <w:sz w:val="22"/>
                <w:szCs w:val="22"/>
              </w:rPr>
              <w:t xml:space="preserve">Outreach </w:t>
            </w:r>
            <w:r w:rsidR="00971422">
              <w:rPr>
                <w:rFonts w:ascii="Tahoma" w:hAnsi="Tahoma" w:cs="Tahoma"/>
                <w:sz w:val="22"/>
                <w:szCs w:val="22"/>
              </w:rPr>
              <w:t xml:space="preserve">and </w:t>
            </w:r>
            <w:r w:rsidRPr="00674477">
              <w:rPr>
                <w:rFonts w:ascii="Tahoma" w:hAnsi="Tahoma" w:cs="Tahoma"/>
                <w:sz w:val="22"/>
                <w:szCs w:val="22"/>
              </w:rPr>
              <w:t xml:space="preserve">Engagement Worker </w:t>
            </w:r>
            <w:r w:rsidR="007F12E7" w:rsidRPr="00674477">
              <w:rPr>
                <w:rFonts w:ascii="Tahoma" w:hAnsi="Tahoma" w:cs="Tahoma"/>
                <w:sz w:val="22"/>
                <w:szCs w:val="22"/>
              </w:rPr>
              <w:t xml:space="preserve">will be responsible for the </w:t>
            </w:r>
            <w:r w:rsidR="008D70C1">
              <w:rPr>
                <w:rFonts w:ascii="Tahoma" w:hAnsi="Tahoma" w:cs="Tahoma"/>
                <w:sz w:val="22"/>
                <w:szCs w:val="22"/>
              </w:rPr>
              <w:t xml:space="preserve">increased visibility and </w:t>
            </w:r>
            <w:r w:rsidR="007F12E7" w:rsidRPr="00674477">
              <w:rPr>
                <w:rFonts w:ascii="Tahoma" w:hAnsi="Tahoma" w:cs="Tahoma"/>
                <w:sz w:val="22"/>
                <w:szCs w:val="22"/>
              </w:rPr>
              <w:t xml:space="preserve">delivery of </w:t>
            </w:r>
            <w:r w:rsidR="008D70C1">
              <w:rPr>
                <w:rFonts w:ascii="Tahoma" w:hAnsi="Tahoma" w:cs="Tahoma"/>
                <w:sz w:val="22"/>
                <w:szCs w:val="22"/>
              </w:rPr>
              <w:t>preventative universal</w:t>
            </w:r>
            <w:r w:rsidR="007F12E7" w:rsidRPr="00674477">
              <w:rPr>
                <w:rFonts w:ascii="Tahoma" w:hAnsi="Tahoma" w:cs="Tahoma"/>
                <w:sz w:val="22"/>
                <w:szCs w:val="22"/>
              </w:rPr>
              <w:t xml:space="preserve"> servic</w:t>
            </w:r>
            <w:r w:rsidR="008D70C1">
              <w:rPr>
                <w:rFonts w:ascii="Tahoma" w:hAnsi="Tahoma" w:cs="Tahoma"/>
                <w:sz w:val="22"/>
                <w:szCs w:val="22"/>
              </w:rPr>
              <w:t>es</w:t>
            </w:r>
            <w:r w:rsidR="007F12E7" w:rsidRPr="00674477">
              <w:rPr>
                <w:rFonts w:ascii="Tahoma" w:hAnsi="Tahoma" w:cs="Tahoma"/>
                <w:sz w:val="22"/>
                <w:szCs w:val="22"/>
              </w:rPr>
              <w:t xml:space="preserve"> throughout Harrow and at the office and various satellite locations including schools and youth clubs.</w:t>
            </w:r>
            <w:r w:rsidR="008D70C1">
              <w:rPr>
                <w:rFonts w:ascii="Tahoma" w:hAnsi="Tahoma" w:cs="Tahoma"/>
                <w:sz w:val="22"/>
                <w:szCs w:val="22"/>
              </w:rPr>
              <w:t xml:space="preserve"> This will</w:t>
            </w:r>
            <w:r w:rsidR="009F49B0">
              <w:rPr>
                <w:rFonts w:ascii="Tahoma" w:hAnsi="Tahoma" w:cs="Tahoma"/>
                <w:sz w:val="22"/>
                <w:szCs w:val="22"/>
              </w:rPr>
              <w:t xml:space="preserve"> also</w:t>
            </w:r>
            <w:r w:rsidR="008D70C1">
              <w:rPr>
                <w:rFonts w:ascii="Tahoma" w:hAnsi="Tahoma" w:cs="Tahoma"/>
                <w:sz w:val="22"/>
                <w:szCs w:val="22"/>
              </w:rPr>
              <w:t xml:space="preserve"> include substance misuse awareness training for professionals.</w:t>
            </w:r>
          </w:p>
          <w:p w14:paraId="7040264F" w14:textId="77777777" w:rsidR="000D2836" w:rsidRPr="00674477" w:rsidRDefault="000D2836" w:rsidP="000D2836">
            <w:pPr>
              <w:ind w:left="743"/>
              <w:jc w:val="both"/>
              <w:rPr>
                <w:rFonts w:ascii="Tahoma" w:hAnsi="Tahoma" w:cs="Tahoma"/>
                <w:b/>
                <w:sz w:val="22"/>
                <w:szCs w:val="22"/>
                <w:lang w:eastAsia="en-US"/>
              </w:rPr>
            </w:pPr>
          </w:p>
          <w:p w14:paraId="680A97B6" w14:textId="5F7EE529" w:rsidR="000D2836" w:rsidRPr="00674477" w:rsidRDefault="000D2836" w:rsidP="00F614A0">
            <w:pPr>
              <w:numPr>
                <w:ilvl w:val="1"/>
                <w:numId w:val="1"/>
              </w:numPr>
              <w:jc w:val="both"/>
              <w:rPr>
                <w:rFonts w:ascii="Tahoma" w:hAnsi="Tahoma" w:cs="Tahoma"/>
                <w:b/>
                <w:sz w:val="22"/>
                <w:szCs w:val="22"/>
                <w:lang w:eastAsia="en-US"/>
              </w:rPr>
            </w:pPr>
            <w:r w:rsidRPr="00674477">
              <w:rPr>
                <w:rFonts w:ascii="Tahoma" w:hAnsi="Tahoma" w:cs="Tahoma"/>
                <w:sz w:val="22"/>
                <w:szCs w:val="22"/>
                <w:lang w:eastAsia="en-US"/>
              </w:rPr>
              <w:t xml:space="preserve">Deliver health promotion messages via </w:t>
            </w:r>
            <w:r w:rsidR="00740D69" w:rsidRPr="00674477">
              <w:rPr>
                <w:rFonts w:ascii="Tahoma" w:hAnsi="Tahoma" w:cs="Tahoma"/>
                <w:sz w:val="22"/>
                <w:szCs w:val="22"/>
                <w:lang w:eastAsia="en-US"/>
              </w:rPr>
              <w:t>school-based</w:t>
            </w:r>
            <w:r w:rsidRPr="00674477">
              <w:rPr>
                <w:rFonts w:ascii="Tahoma" w:hAnsi="Tahoma" w:cs="Tahoma"/>
                <w:sz w:val="22"/>
                <w:szCs w:val="22"/>
                <w:lang w:eastAsia="en-US"/>
              </w:rPr>
              <w:t xml:space="preserve"> programmes including PSHE, programme delivery with targeted youth support, assemblies, community events and assertive outreach</w:t>
            </w:r>
            <w:r w:rsidR="00EC4128" w:rsidRPr="00674477">
              <w:rPr>
                <w:rFonts w:ascii="Tahoma" w:hAnsi="Tahoma" w:cs="Tahoma"/>
                <w:sz w:val="22"/>
                <w:szCs w:val="22"/>
                <w:lang w:eastAsia="en-US"/>
              </w:rPr>
              <w:t>.</w:t>
            </w:r>
            <w:r w:rsidR="008D70C1">
              <w:rPr>
                <w:rFonts w:ascii="Tahoma" w:hAnsi="Tahoma" w:cs="Tahoma"/>
                <w:sz w:val="22"/>
                <w:szCs w:val="22"/>
                <w:lang w:eastAsia="en-US"/>
              </w:rPr>
              <w:t xml:space="preserve"> The post will deliver a consultancy role for universal services which in turn will increase Young people’s treatment referrals. </w:t>
            </w:r>
          </w:p>
          <w:p w14:paraId="60AAC02C" w14:textId="77777777" w:rsidR="00962087" w:rsidRPr="00674477" w:rsidRDefault="00962087" w:rsidP="00962087">
            <w:pPr>
              <w:pStyle w:val="ListParagraph"/>
              <w:rPr>
                <w:rFonts w:ascii="Tahoma" w:hAnsi="Tahoma" w:cs="Tahoma"/>
                <w:b/>
                <w:sz w:val="22"/>
                <w:szCs w:val="22"/>
                <w:lang w:eastAsia="en-US"/>
              </w:rPr>
            </w:pPr>
          </w:p>
          <w:p w14:paraId="1D596702" w14:textId="6B8F825D" w:rsidR="00F614A0" w:rsidRPr="00674477" w:rsidRDefault="00F614A0" w:rsidP="00962087">
            <w:pPr>
              <w:numPr>
                <w:ilvl w:val="1"/>
                <w:numId w:val="1"/>
              </w:numPr>
              <w:jc w:val="both"/>
              <w:rPr>
                <w:rFonts w:ascii="Tahoma" w:hAnsi="Tahoma" w:cs="Tahoma"/>
                <w:b/>
                <w:sz w:val="22"/>
                <w:szCs w:val="22"/>
                <w:lang w:eastAsia="en-US"/>
              </w:rPr>
            </w:pPr>
            <w:r w:rsidRPr="00674477">
              <w:rPr>
                <w:rFonts w:ascii="Tahoma" w:hAnsi="Tahoma" w:cs="Tahoma"/>
                <w:sz w:val="22"/>
                <w:szCs w:val="22"/>
              </w:rPr>
              <w:t>Deliver and develop targeted psychoeducational group work within schools and colleges to young people identified as having additional needs with</w:t>
            </w:r>
            <w:r w:rsidR="00971422">
              <w:rPr>
                <w:rFonts w:ascii="Tahoma" w:hAnsi="Tahoma" w:cs="Tahoma"/>
                <w:sz w:val="22"/>
                <w:szCs w:val="22"/>
              </w:rPr>
              <w:t xml:space="preserve"> </w:t>
            </w:r>
            <w:r w:rsidRPr="00674477">
              <w:rPr>
                <w:rFonts w:ascii="Tahoma" w:hAnsi="Tahoma" w:cs="Tahoma"/>
                <w:sz w:val="22"/>
                <w:szCs w:val="22"/>
              </w:rPr>
              <w:t>substance misuse</w:t>
            </w:r>
            <w:r w:rsidR="0016587F">
              <w:rPr>
                <w:rFonts w:ascii="Tahoma" w:hAnsi="Tahoma" w:cs="Tahoma"/>
                <w:sz w:val="22"/>
                <w:szCs w:val="22"/>
              </w:rPr>
              <w:t xml:space="preserve"> and smoking.</w:t>
            </w:r>
          </w:p>
          <w:p w14:paraId="796B1A6C" w14:textId="77777777" w:rsidR="000D2836" w:rsidRPr="00674477" w:rsidRDefault="000D2836" w:rsidP="000D2836">
            <w:pPr>
              <w:pStyle w:val="ListParagraph"/>
              <w:rPr>
                <w:rFonts w:ascii="Tahoma" w:hAnsi="Tahoma" w:cs="Tahoma"/>
                <w:b/>
                <w:sz w:val="22"/>
                <w:szCs w:val="22"/>
                <w:lang w:eastAsia="en-US"/>
              </w:rPr>
            </w:pPr>
          </w:p>
          <w:p w14:paraId="1CE1A45D" w14:textId="7C270EA0" w:rsidR="000D2836" w:rsidRPr="00674477" w:rsidRDefault="000D2836" w:rsidP="00F614A0">
            <w:pPr>
              <w:numPr>
                <w:ilvl w:val="1"/>
                <w:numId w:val="1"/>
              </w:numPr>
              <w:jc w:val="both"/>
              <w:rPr>
                <w:rFonts w:ascii="Tahoma" w:hAnsi="Tahoma" w:cs="Tahoma"/>
                <w:b/>
                <w:sz w:val="22"/>
                <w:szCs w:val="22"/>
                <w:lang w:eastAsia="en-US"/>
              </w:rPr>
            </w:pPr>
            <w:r w:rsidRPr="00674477">
              <w:rPr>
                <w:rFonts w:ascii="Tahoma" w:hAnsi="Tahoma" w:cs="Tahoma"/>
                <w:sz w:val="22"/>
                <w:szCs w:val="22"/>
                <w:lang w:eastAsia="en-US"/>
              </w:rPr>
              <w:t xml:space="preserve">Engage young people presenting with additional needs for substance </w:t>
            </w:r>
            <w:r w:rsidR="00EC4128" w:rsidRPr="00674477">
              <w:rPr>
                <w:rFonts w:ascii="Tahoma" w:hAnsi="Tahoma" w:cs="Tahoma"/>
                <w:sz w:val="22"/>
                <w:szCs w:val="22"/>
                <w:lang w:eastAsia="en-US"/>
              </w:rPr>
              <w:t xml:space="preserve">misuse </w:t>
            </w:r>
            <w:r w:rsidRPr="00674477">
              <w:rPr>
                <w:rFonts w:ascii="Tahoma" w:hAnsi="Tahoma" w:cs="Tahoma"/>
                <w:sz w:val="22"/>
                <w:szCs w:val="22"/>
                <w:lang w:eastAsia="en-US"/>
              </w:rPr>
              <w:t xml:space="preserve">with the </w:t>
            </w:r>
            <w:r w:rsidR="00971422">
              <w:rPr>
                <w:rFonts w:ascii="Tahoma" w:hAnsi="Tahoma" w:cs="Tahoma"/>
                <w:sz w:val="22"/>
                <w:szCs w:val="22"/>
                <w:lang w:eastAsia="en-US"/>
              </w:rPr>
              <w:t xml:space="preserve">Young people substance misuse </w:t>
            </w:r>
            <w:r w:rsidR="00C03920">
              <w:rPr>
                <w:rFonts w:ascii="Tahoma" w:hAnsi="Tahoma" w:cs="Tahoma"/>
                <w:sz w:val="22"/>
                <w:szCs w:val="22"/>
                <w:lang w:eastAsia="en-US"/>
              </w:rPr>
              <w:t>practitioners</w:t>
            </w:r>
            <w:r w:rsidR="00EC4128" w:rsidRPr="00674477">
              <w:rPr>
                <w:rFonts w:ascii="Tahoma" w:hAnsi="Tahoma" w:cs="Tahoma"/>
                <w:sz w:val="22"/>
                <w:szCs w:val="22"/>
                <w:lang w:eastAsia="en-US"/>
              </w:rPr>
              <w:t>.</w:t>
            </w:r>
          </w:p>
          <w:p w14:paraId="176B3278" w14:textId="77777777" w:rsidR="000D2836" w:rsidRPr="00674477" w:rsidRDefault="000D2836" w:rsidP="000D2836">
            <w:pPr>
              <w:pStyle w:val="ListParagraph"/>
              <w:rPr>
                <w:rFonts w:ascii="Tahoma" w:hAnsi="Tahoma" w:cs="Tahoma"/>
                <w:b/>
                <w:sz w:val="22"/>
                <w:szCs w:val="22"/>
                <w:lang w:eastAsia="en-US"/>
              </w:rPr>
            </w:pPr>
          </w:p>
          <w:p w14:paraId="067BDF4B" w14:textId="42A85873" w:rsidR="000D2836" w:rsidRPr="00674477" w:rsidRDefault="000D2836" w:rsidP="00F614A0">
            <w:pPr>
              <w:numPr>
                <w:ilvl w:val="1"/>
                <w:numId w:val="1"/>
              </w:numPr>
              <w:jc w:val="both"/>
              <w:rPr>
                <w:rFonts w:ascii="Tahoma" w:hAnsi="Tahoma" w:cs="Tahoma"/>
                <w:b/>
                <w:sz w:val="22"/>
                <w:szCs w:val="22"/>
                <w:lang w:eastAsia="en-US"/>
              </w:rPr>
            </w:pPr>
            <w:r w:rsidRPr="00674477">
              <w:rPr>
                <w:rFonts w:ascii="Tahoma" w:hAnsi="Tahoma" w:cs="Tahoma"/>
                <w:sz w:val="22"/>
                <w:szCs w:val="22"/>
                <w:lang w:eastAsia="en-US"/>
              </w:rPr>
              <w:t>Support the digital engagement provision of the service including maintenance of the web-portal and management of contacts received via the webpage</w:t>
            </w:r>
            <w:r w:rsidR="00C03920">
              <w:rPr>
                <w:rFonts w:ascii="Tahoma" w:hAnsi="Tahoma" w:cs="Tahoma"/>
                <w:sz w:val="22"/>
                <w:szCs w:val="22"/>
                <w:lang w:eastAsia="en-US"/>
              </w:rPr>
              <w:t xml:space="preserve">, twitter, Tik Toc, Instagram, </w:t>
            </w:r>
            <w:r w:rsidRPr="00674477">
              <w:rPr>
                <w:rFonts w:ascii="Tahoma" w:hAnsi="Tahoma" w:cs="Tahoma"/>
                <w:sz w:val="22"/>
                <w:szCs w:val="22"/>
                <w:lang w:eastAsia="en-US"/>
              </w:rPr>
              <w:t xml:space="preserve">secure email boxes. </w:t>
            </w:r>
          </w:p>
          <w:p w14:paraId="0BC289C9" w14:textId="77777777" w:rsidR="00E40C6D" w:rsidRPr="009F49B0" w:rsidRDefault="00E40C6D" w:rsidP="009F49B0">
            <w:pPr>
              <w:rPr>
                <w:rFonts w:ascii="Tahoma" w:hAnsi="Tahoma" w:cs="Tahoma"/>
                <w:b/>
                <w:sz w:val="22"/>
                <w:szCs w:val="22"/>
                <w:lang w:eastAsia="en-US"/>
              </w:rPr>
            </w:pPr>
          </w:p>
          <w:p w14:paraId="412C9818" w14:textId="77777777" w:rsidR="00E40C6D" w:rsidRPr="00674477" w:rsidRDefault="00E40C6D" w:rsidP="00F614A0">
            <w:pPr>
              <w:numPr>
                <w:ilvl w:val="1"/>
                <w:numId w:val="1"/>
              </w:numPr>
              <w:jc w:val="both"/>
              <w:rPr>
                <w:rFonts w:ascii="Tahoma" w:hAnsi="Tahoma" w:cs="Tahoma"/>
                <w:b/>
                <w:sz w:val="22"/>
                <w:szCs w:val="22"/>
                <w:lang w:eastAsia="en-US"/>
              </w:rPr>
            </w:pPr>
            <w:r w:rsidRPr="00674477">
              <w:rPr>
                <w:rFonts w:ascii="Tahoma" w:hAnsi="Tahoma" w:cs="Tahoma"/>
                <w:sz w:val="22"/>
                <w:szCs w:val="22"/>
                <w:lang w:eastAsia="en-US"/>
              </w:rPr>
              <w:t>Record and collate data specific to universal activity and contacts for contract monitoring purposes.</w:t>
            </w:r>
          </w:p>
          <w:p w14:paraId="66D3B3C6" w14:textId="77777777" w:rsidR="00E40C6D" w:rsidRPr="00674477" w:rsidRDefault="00E40C6D" w:rsidP="00E40C6D">
            <w:pPr>
              <w:pStyle w:val="ListParagraph"/>
              <w:rPr>
                <w:rFonts w:ascii="Tahoma" w:hAnsi="Tahoma" w:cs="Tahoma"/>
                <w:b/>
                <w:sz w:val="22"/>
                <w:szCs w:val="22"/>
                <w:lang w:eastAsia="en-US"/>
              </w:rPr>
            </w:pPr>
          </w:p>
          <w:p w14:paraId="62A491B6" w14:textId="77777777" w:rsidR="00E40C6D" w:rsidRPr="00674477" w:rsidRDefault="00E40C6D" w:rsidP="00F614A0">
            <w:pPr>
              <w:numPr>
                <w:ilvl w:val="1"/>
                <w:numId w:val="1"/>
              </w:numPr>
              <w:jc w:val="both"/>
              <w:rPr>
                <w:rFonts w:ascii="Tahoma" w:hAnsi="Tahoma" w:cs="Tahoma"/>
                <w:b/>
                <w:sz w:val="22"/>
                <w:szCs w:val="22"/>
                <w:lang w:eastAsia="en-US"/>
              </w:rPr>
            </w:pPr>
            <w:r w:rsidRPr="00674477">
              <w:rPr>
                <w:rFonts w:ascii="Tahoma" w:hAnsi="Tahoma" w:cs="Tahoma"/>
                <w:sz w:val="22"/>
                <w:szCs w:val="22"/>
                <w:lang w:eastAsia="en-US"/>
              </w:rPr>
              <w:t>Ensure that service literature is kept relevant, up to date and engaging for the intended audience.</w:t>
            </w:r>
          </w:p>
          <w:p w14:paraId="5E76EAB4" w14:textId="77777777" w:rsidR="00290765" w:rsidRPr="00674477" w:rsidRDefault="00290765" w:rsidP="001536B6">
            <w:pPr>
              <w:pStyle w:val="ListParagraph"/>
              <w:ind w:left="743" w:hanging="743"/>
              <w:jc w:val="both"/>
              <w:rPr>
                <w:rFonts w:ascii="Tahoma" w:hAnsi="Tahoma" w:cs="Tahoma"/>
                <w:b/>
                <w:sz w:val="22"/>
                <w:szCs w:val="22"/>
                <w:lang w:eastAsia="en-US"/>
              </w:rPr>
            </w:pPr>
          </w:p>
          <w:p w14:paraId="1316D156" w14:textId="4F769937" w:rsidR="00290765" w:rsidRPr="00674477" w:rsidRDefault="00290765" w:rsidP="00F614A0">
            <w:pPr>
              <w:numPr>
                <w:ilvl w:val="1"/>
                <w:numId w:val="1"/>
              </w:numPr>
              <w:jc w:val="both"/>
              <w:rPr>
                <w:rFonts w:ascii="Tahoma" w:hAnsi="Tahoma" w:cs="Tahoma"/>
                <w:b/>
                <w:sz w:val="22"/>
                <w:szCs w:val="22"/>
                <w:lang w:eastAsia="en-US"/>
              </w:rPr>
            </w:pPr>
            <w:r w:rsidRPr="00674477">
              <w:rPr>
                <w:rFonts w:ascii="Tahoma" w:hAnsi="Tahoma" w:cs="Tahoma"/>
                <w:sz w:val="22"/>
                <w:szCs w:val="22"/>
                <w:lang w:eastAsia="en-US"/>
              </w:rPr>
              <w:t>Contribute to wider workforce development by</w:t>
            </w:r>
            <w:r w:rsidR="00E40C6D" w:rsidRPr="00674477">
              <w:rPr>
                <w:rFonts w:ascii="Tahoma" w:hAnsi="Tahoma" w:cs="Tahoma"/>
                <w:sz w:val="22"/>
                <w:szCs w:val="22"/>
                <w:lang w:eastAsia="en-US"/>
              </w:rPr>
              <w:t xml:space="preserve"> supporting</w:t>
            </w:r>
            <w:r w:rsidRPr="00674477">
              <w:rPr>
                <w:rFonts w:ascii="Tahoma" w:hAnsi="Tahoma" w:cs="Tahoma"/>
                <w:sz w:val="22"/>
                <w:szCs w:val="22"/>
                <w:lang w:eastAsia="en-US"/>
              </w:rPr>
              <w:t xml:space="preserve"> training on </w:t>
            </w:r>
            <w:r w:rsidR="00C03920">
              <w:rPr>
                <w:rFonts w:ascii="Tahoma" w:hAnsi="Tahoma" w:cs="Tahoma"/>
                <w:sz w:val="22"/>
                <w:szCs w:val="22"/>
                <w:lang w:eastAsia="en-US"/>
              </w:rPr>
              <w:t>substance misuse</w:t>
            </w:r>
            <w:r w:rsidRPr="00674477">
              <w:rPr>
                <w:rFonts w:ascii="Tahoma" w:hAnsi="Tahoma" w:cs="Tahoma"/>
                <w:sz w:val="22"/>
                <w:szCs w:val="22"/>
                <w:lang w:eastAsia="en-US"/>
              </w:rPr>
              <w:t xml:space="preserve"> behaviours </w:t>
            </w:r>
            <w:r w:rsidRPr="009F49B0">
              <w:rPr>
                <w:rFonts w:ascii="Tahoma" w:hAnsi="Tahoma" w:cs="Tahoma"/>
                <w:sz w:val="22"/>
                <w:szCs w:val="22"/>
                <w:lang w:eastAsia="en-US"/>
              </w:rPr>
              <w:t xml:space="preserve">and health promotion. </w:t>
            </w:r>
          </w:p>
          <w:p w14:paraId="6D6990D4" w14:textId="77777777" w:rsidR="00290765" w:rsidRPr="00674477" w:rsidRDefault="00290765" w:rsidP="00E40C6D">
            <w:pPr>
              <w:jc w:val="both"/>
              <w:rPr>
                <w:rFonts w:ascii="Tahoma" w:hAnsi="Tahoma" w:cs="Tahoma"/>
                <w:b/>
                <w:sz w:val="22"/>
                <w:szCs w:val="22"/>
                <w:lang w:eastAsia="en-US"/>
              </w:rPr>
            </w:pPr>
          </w:p>
          <w:p w14:paraId="05E604E3" w14:textId="1EBCA8D1" w:rsidR="00290765" w:rsidRPr="0016587F" w:rsidRDefault="00E40C6D" w:rsidP="00F614A0">
            <w:pPr>
              <w:numPr>
                <w:ilvl w:val="1"/>
                <w:numId w:val="1"/>
              </w:numPr>
              <w:jc w:val="both"/>
              <w:rPr>
                <w:rFonts w:ascii="Tahoma" w:hAnsi="Tahoma" w:cs="Tahoma"/>
                <w:b/>
                <w:sz w:val="22"/>
                <w:szCs w:val="22"/>
                <w:lang w:eastAsia="en-US"/>
              </w:rPr>
            </w:pPr>
            <w:r w:rsidRPr="0016587F">
              <w:rPr>
                <w:rFonts w:ascii="Tahoma" w:hAnsi="Tahoma" w:cs="Tahoma"/>
                <w:sz w:val="22"/>
                <w:szCs w:val="22"/>
                <w:lang w:eastAsia="en-US"/>
              </w:rPr>
              <w:t xml:space="preserve">Ensure any young people engaged via universal activities that require further intervention are directed </w:t>
            </w:r>
            <w:r w:rsidR="0016587F" w:rsidRPr="0016587F">
              <w:rPr>
                <w:rFonts w:ascii="Tahoma" w:hAnsi="Tahoma" w:cs="Tahoma"/>
                <w:sz w:val="22"/>
                <w:szCs w:val="22"/>
                <w:lang w:eastAsia="en-US"/>
              </w:rPr>
              <w:t>into the service for treatment.</w:t>
            </w:r>
          </w:p>
          <w:p w14:paraId="64563348" w14:textId="77777777" w:rsidR="00E40C6D" w:rsidRPr="0016587F" w:rsidRDefault="00E40C6D" w:rsidP="00E40C6D">
            <w:pPr>
              <w:ind w:left="743"/>
              <w:jc w:val="both"/>
              <w:rPr>
                <w:rFonts w:ascii="Tahoma" w:hAnsi="Tahoma" w:cs="Tahoma"/>
                <w:b/>
                <w:sz w:val="22"/>
                <w:szCs w:val="22"/>
                <w:lang w:eastAsia="en-US"/>
              </w:rPr>
            </w:pPr>
          </w:p>
          <w:p w14:paraId="59FA418C" w14:textId="77777777" w:rsidR="00290765" w:rsidRPr="0016587F" w:rsidRDefault="00290765" w:rsidP="00F614A0">
            <w:pPr>
              <w:numPr>
                <w:ilvl w:val="1"/>
                <w:numId w:val="1"/>
              </w:numPr>
              <w:jc w:val="both"/>
              <w:rPr>
                <w:rFonts w:ascii="Tahoma" w:hAnsi="Tahoma" w:cs="Tahoma"/>
                <w:b/>
                <w:sz w:val="22"/>
                <w:szCs w:val="22"/>
                <w:lang w:eastAsia="en-US"/>
              </w:rPr>
            </w:pPr>
            <w:r w:rsidRPr="0016587F">
              <w:rPr>
                <w:rFonts w:ascii="Tahoma" w:hAnsi="Tahoma" w:cs="Tahoma"/>
                <w:sz w:val="22"/>
                <w:szCs w:val="22"/>
              </w:rPr>
              <w:t>Promote positive team working and contribute to service development through having a specialist themed area; knowledge of which will be shared with the team in order to upskill colleagues.</w:t>
            </w:r>
          </w:p>
          <w:p w14:paraId="70B18361" w14:textId="77777777" w:rsidR="00290765" w:rsidRPr="00674477" w:rsidRDefault="00290765" w:rsidP="001536B6">
            <w:pPr>
              <w:ind w:left="743" w:hanging="743"/>
              <w:jc w:val="both"/>
              <w:rPr>
                <w:rFonts w:ascii="Tahoma" w:hAnsi="Tahoma" w:cs="Tahoma"/>
                <w:b/>
                <w:sz w:val="22"/>
                <w:szCs w:val="22"/>
                <w:lang w:eastAsia="en-US"/>
              </w:rPr>
            </w:pPr>
          </w:p>
          <w:p w14:paraId="650A132D" w14:textId="613F4E3E" w:rsidR="00290765" w:rsidRPr="00674477" w:rsidRDefault="00E40C6D" w:rsidP="00F614A0">
            <w:pPr>
              <w:numPr>
                <w:ilvl w:val="1"/>
                <w:numId w:val="1"/>
              </w:numPr>
              <w:jc w:val="both"/>
              <w:rPr>
                <w:rFonts w:ascii="Tahoma" w:hAnsi="Tahoma" w:cs="Tahoma"/>
                <w:b/>
                <w:sz w:val="22"/>
                <w:szCs w:val="22"/>
                <w:lang w:eastAsia="en-US"/>
              </w:rPr>
            </w:pPr>
            <w:r w:rsidRPr="00674477">
              <w:rPr>
                <w:rFonts w:ascii="Tahoma" w:hAnsi="Tahoma" w:cs="Tahoma"/>
                <w:sz w:val="22"/>
                <w:szCs w:val="22"/>
              </w:rPr>
              <w:t xml:space="preserve">With support from </w:t>
            </w:r>
            <w:r w:rsidR="00F8345E">
              <w:rPr>
                <w:rFonts w:ascii="Tahoma" w:hAnsi="Tahoma" w:cs="Tahoma"/>
                <w:sz w:val="22"/>
                <w:szCs w:val="22"/>
              </w:rPr>
              <w:t>Young People Substance Misuse Practitioners</w:t>
            </w:r>
            <w:r w:rsidR="00EC4128" w:rsidRPr="00674477">
              <w:rPr>
                <w:rFonts w:ascii="Tahoma" w:hAnsi="Tahoma" w:cs="Tahoma"/>
                <w:sz w:val="22"/>
                <w:szCs w:val="22"/>
              </w:rPr>
              <w:t>,</w:t>
            </w:r>
            <w:r w:rsidRPr="00674477">
              <w:rPr>
                <w:rFonts w:ascii="Tahoma" w:hAnsi="Tahoma" w:cs="Tahoma"/>
                <w:sz w:val="22"/>
                <w:szCs w:val="22"/>
              </w:rPr>
              <w:t xml:space="preserve"> i</w:t>
            </w:r>
            <w:r w:rsidR="00290765" w:rsidRPr="00674477">
              <w:rPr>
                <w:rFonts w:ascii="Tahoma" w:hAnsi="Tahoma" w:cs="Tahoma"/>
                <w:sz w:val="22"/>
                <w:szCs w:val="22"/>
              </w:rPr>
              <w:t xml:space="preserve">nitiate referrals to specialist CAMHS, and/or Children and Family Services when a child or young person is deemed at risk of harm. </w:t>
            </w:r>
          </w:p>
          <w:p w14:paraId="4E8E97C3" w14:textId="77777777" w:rsidR="00290765" w:rsidRPr="00674477" w:rsidRDefault="00290765" w:rsidP="001536B6">
            <w:pPr>
              <w:jc w:val="both"/>
              <w:rPr>
                <w:rFonts w:ascii="Tahoma" w:hAnsi="Tahoma" w:cs="Tahoma"/>
                <w:b/>
                <w:sz w:val="22"/>
                <w:szCs w:val="22"/>
                <w:lang w:eastAsia="en-US"/>
              </w:rPr>
            </w:pPr>
          </w:p>
          <w:p w14:paraId="4F60FBB1" w14:textId="77777777" w:rsidR="00290765" w:rsidRPr="00674477" w:rsidRDefault="00290765" w:rsidP="00F614A0">
            <w:pPr>
              <w:numPr>
                <w:ilvl w:val="1"/>
                <w:numId w:val="1"/>
              </w:numPr>
              <w:jc w:val="both"/>
              <w:rPr>
                <w:rFonts w:ascii="Tahoma" w:hAnsi="Tahoma" w:cs="Tahoma"/>
                <w:b/>
                <w:sz w:val="22"/>
                <w:szCs w:val="22"/>
                <w:lang w:eastAsia="en-US"/>
              </w:rPr>
            </w:pPr>
            <w:r w:rsidRPr="00674477">
              <w:rPr>
                <w:rFonts w:ascii="Tahoma" w:hAnsi="Tahoma" w:cs="Tahoma"/>
                <w:sz w:val="22"/>
                <w:szCs w:val="22"/>
              </w:rPr>
              <w:lastRenderedPageBreak/>
              <w:t xml:space="preserve">Promote </w:t>
            </w:r>
            <w:r w:rsidR="00C666DB" w:rsidRPr="00674477">
              <w:rPr>
                <w:rFonts w:ascii="Tahoma" w:hAnsi="Tahoma" w:cs="Tahoma"/>
                <w:sz w:val="22"/>
                <w:szCs w:val="22"/>
              </w:rPr>
              <w:t>Compass Children and Young Peoples Drug and Alcohol</w:t>
            </w:r>
            <w:r w:rsidRPr="00674477">
              <w:rPr>
                <w:rFonts w:ascii="Tahoma" w:hAnsi="Tahoma" w:cs="Tahoma"/>
                <w:sz w:val="22"/>
                <w:szCs w:val="22"/>
              </w:rPr>
              <w:t xml:space="preserve"> Service positively to other agencies and professionals.</w:t>
            </w:r>
          </w:p>
          <w:p w14:paraId="56A485B3" w14:textId="77777777" w:rsidR="00290765" w:rsidRPr="00674477" w:rsidRDefault="00290765" w:rsidP="001536B6">
            <w:pPr>
              <w:ind w:left="743" w:hanging="743"/>
              <w:jc w:val="both"/>
              <w:rPr>
                <w:rFonts w:ascii="Tahoma" w:hAnsi="Tahoma" w:cs="Tahoma"/>
                <w:b/>
                <w:sz w:val="22"/>
                <w:szCs w:val="22"/>
                <w:lang w:eastAsia="en-US"/>
              </w:rPr>
            </w:pPr>
          </w:p>
          <w:p w14:paraId="00A9FA0D" w14:textId="77777777" w:rsidR="00290765" w:rsidRPr="00674477" w:rsidRDefault="00290765" w:rsidP="00F614A0">
            <w:pPr>
              <w:numPr>
                <w:ilvl w:val="1"/>
                <w:numId w:val="1"/>
              </w:numPr>
              <w:jc w:val="both"/>
              <w:rPr>
                <w:rFonts w:ascii="Tahoma" w:hAnsi="Tahoma" w:cs="Tahoma"/>
                <w:b/>
                <w:sz w:val="22"/>
                <w:szCs w:val="22"/>
                <w:lang w:eastAsia="en-US"/>
              </w:rPr>
            </w:pPr>
            <w:r w:rsidRPr="00674477">
              <w:rPr>
                <w:rFonts w:ascii="Tahoma" w:hAnsi="Tahoma" w:cs="Tahoma"/>
                <w:sz w:val="22"/>
                <w:szCs w:val="22"/>
              </w:rPr>
              <w:t>Attend mandatory training programmes specific to the role.</w:t>
            </w:r>
          </w:p>
          <w:p w14:paraId="13EA65EB" w14:textId="77777777" w:rsidR="00290765" w:rsidRPr="00674477" w:rsidRDefault="00290765" w:rsidP="00E40C6D">
            <w:pPr>
              <w:jc w:val="both"/>
              <w:rPr>
                <w:rFonts w:ascii="Tahoma" w:hAnsi="Tahoma" w:cs="Tahoma"/>
                <w:b/>
                <w:sz w:val="22"/>
                <w:szCs w:val="22"/>
                <w:lang w:eastAsia="en-US"/>
              </w:rPr>
            </w:pPr>
          </w:p>
          <w:p w14:paraId="2254ADC2" w14:textId="295FC726" w:rsidR="00290765" w:rsidRPr="00674477" w:rsidRDefault="00290765" w:rsidP="00F614A0">
            <w:pPr>
              <w:numPr>
                <w:ilvl w:val="1"/>
                <w:numId w:val="1"/>
              </w:numPr>
              <w:jc w:val="both"/>
              <w:rPr>
                <w:rFonts w:ascii="Tahoma" w:hAnsi="Tahoma" w:cs="Tahoma"/>
                <w:b/>
                <w:sz w:val="22"/>
                <w:szCs w:val="22"/>
                <w:lang w:eastAsia="en-US"/>
              </w:rPr>
            </w:pPr>
            <w:r w:rsidRPr="00674477">
              <w:rPr>
                <w:rFonts w:ascii="Tahoma" w:hAnsi="Tahoma" w:cs="Tahoma"/>
                <w:sz w:val="22"/>
                <w:szCs w:val="22"/>
              </w:rPr>
              <w:t>Work as part of a team to ensure that key performance indicator</w:t>
            </w:r>
            <w:r w:rsidR="00C666DB" w:rsidRPr="00674477">
              <w:rPr>
                <w:rFonts w:ascii="Tahoma" w:hAnsi="Tahoma" w:cs="Tahoma"/>
                <w:sz w:val="22"/>
                <w:szCs w:val="22"/>
              </w:rPr>
              <w:t>s</w:t>
            </w:r>
            <w:r w:rsidRPr="00674477">
              <w:rPr>
                <w:rFonts w:ascii="Tahoma" w:hAnsi="Tahoma" w:cs="Tahoma"/>
                <w:sz w:val="22"/>
                <w:szCs w:val="22"/>
              </w:rPr>
              <w:t xml:space="preserve"> set by Compass and/or Commissioners are reached for the </w:t>
            </w:r>
            <w:r w:rsidR="007F12E7" w:rsidRPr="00674477">
              <w:rPr>
                <w:rFonts w:ascii="Tahoma" w:hAnsi="Tahoma" w:cs="Tahoma"/>
                <w:sz w:val="22"/>
                <w:szCs w:val="22"/>
              </w:rPr>
              <w:t>Harrow</w:t>
            </w:r>
            <w:r w:rsidR="00C666DB" w:rsidRPr="00674477">
              <w:rPr>
                <w:rFonts w:ascii="Tahoma" w:hAnsi="Tahoma" w:cs="Tahoma"/>
                <w:sz w:val="22"/>
                <w:szCs w:val="22"/>
              </w:rPr>
              <w:t xml:space="preserve"> Service.</w:t>
            </w:r>
          </w:p>
          <w:p w14:paraId="259AB219" w14:textId="77777777" w:rsidR="00290765" w:rsidRPr="00674477" w:rsidRDefault="00290765" w:rsidP="00E40C6D">
            <w:pPr>
              <w:jc w:val="both"/>
              <w:rPr>
                <w:rFonts w:ascii="Tahoma" w:hAnsi="Tahoma" w:cs="Tahoma"/>
                <w:b/>
                <w:sz w:val="22"/>
                <w:szCs w:val="22"/>
                <w:lang w:eastAsia="en-US"/>
              </w:rPr>
            </w:pPr>
          </w:p>
          <w:p w14:paraId="3AAF3745" w14:textId="77777777" w:rsidR="00290765" w:rsidRPr="00674477" w:rsidRDefault="00290765" w:rsidP="00F614A0">
            <w:pPr>
              <w:numPr>
                <w:ilvl w:val="1"/>
                <w:numId w:val="1"/>
              </w:numPr>
              <w:jc w:val="both"/>
              <w:rPr>
                <w:rFonts w:ascii="Tahoma" w:hAnsi="Tahoma" w:cs="Tahoma"/>
                <w:sz w:val="22"/>
                <w:szCs w:val="22"/>
                <w:lang w:eastAsia="en-US"/>
              </w:rPr>
            </w:pPr>
            <w:r w:rsidRPr="00674477">
              <w:rPr>
                <w:rFonts w:ascii="Tahoma" w:hAnsi="Tahoma" w:cs="Tahoma"/>
                <w:sz w:val="22"/>
                <w:szCs w:val="22"/>
                <w:lang w:eastAsia="en-US"/>
              </w:rPr>
              <w:t>Work flexibly to</w:t>
            </w:r>
            <w:r w:rsidR="00C666DB" w:rsidRPr="00674477">
              <w:rPr>
                <w:rFonts w:ascii="Tahoma" w:hAnsi="Tahoma" w:cs="Tahoma"/>
                <w:sz w:val="22"/>
                <w:szCs w:val="22"/>
                <w:lang w:eastAsia="en-US"/>
              </w:rPr>
              <w:t xml:space="preserve"> ensure equitable access to the Service </w:t>
            </w:r>
            <w:r w:rsidRPr="00674477">
              <w:rPr>
                <w:rFonts w:ascii="Tahoma" w:hAnsi="Tahoma" w:cs="Tahoma"/>
                <w:sz w:val="22"/>
                <w:szCs w:val="22"/>
                <w:lang w:eastAsia="en-US"/>
              </w:rPr>
              <w:t>including some evening and weekend working.</w:t>
            </w:r>
          </w:p>
          <w:p w14:paraId="6EE82D84" w14:textId="77777777" w:rsidR="00290765" w:rsidRPr="00674477" w:rsidRDefault="00290765" w:rsidP="001536B6">
            <w:pPr>
              <w:ind w:left="743" w:hanging="743"/>
              <w:jc w:val="both"/>
              <w:rPr>
                <w:rFonts w:ascii="Tahoma" w:hAnsi="Tahoma" w:cs="Tahoma"/>
                <w:b/>
                <w:sz w:val="22"/>
                <w:szCs w:val="22"/>
                <w:lang w:eastAsia="en-US"/>
              </w:rPr>
            </w:pPr>
          </w:p>
          <w:p w14:paraId="5C270235" w14:textId="77777777" w:rsidR="00290765" w:rsidRPr="00674477" w:rsidRDefault="00290765" w:rsidP="00F614A0">
            <w:pPr>
              <w:numPr>
                <w:ilvl w:val="0"/>
                <w:numId w:val="1"/>
              </w:numPr>
              <w:jc w:val="both"/>
              <w:rPr>
                <w:rFonts w:ascii="Tahoma" w:hAnsi="Tahoma" w:cs="Tahoma"/>
                <w:b/>
                <w:bCs/>
                <w:sz w:val="22"/>
                <w:szCs w:val="22"/>
                <w:lang w:eastAsia="en-US"/>
              </w:rPr>
            </w:pPr>
            <w:r w:rsidRPr="00674477">
              <w:rPr>
                <w:rFonts w:ascii="Tahoma" w:hAnsi="Tahoma" w:cs="Tahoma"/>
                <w:b/>
                <w:bCs/>
                <w:sz w:val="22"/>
                <w:szCs w:val="22"/>
                <w:lang w:eastAsia="en-US"/>
              </w:rPr>
              <w:t>Developing and Maintaining Relationships</w:t>
            </w:r>
          </w:p>
          <w:p w14:paraId="5F8CA2C3" w14:textId="77777777" w:rsidR="00290765" w:rsidRPr="00674477" w:rsidRDefault="00290765" w:rsidP="00F614A0">
            <w:pPr>
              <w:numPr>
                <w:ilvl w:val="1"/>
                <w:numId w:val="1"/>
              </w:numPr>
              <w:jc w:val="both"/>
              <w:rPr>
                <w:rFonts w:ascii="Tahoma" w:hAnsi="Tahoma" w:cs="Tahoma"/>
                <w:b/>
                <w:bCs/>
                <w:sz w:val="22"/>
                <w:szCs w:val="22"/>
                <w:lang w:eastAsia="en-US"/>
              </w:rPr>
            </w:pPr>
            <w:r w:rsidRPr="00674477">
              <w:rPr>
                <w:rFonts w:ascii="Tahoma" w:hAnsi="Tahoma" w:cs="Tahoma"/>
                <w:sz w:val="22"/>
                <w:szCs w:val="22"/>
                <w:lang w:eastAsia="en-US"/>
              </w:rPr>
              <w:t>Actively work towards developing and maintaining effective working relationships both within and outside Compass.</w:t>
            </w:r>
          </w:p>
          <w:p w14:paraId="314D082E" w14:textId="77777777" w:rsidR="00290765" w:rsidRPr="00674477" w:rsidRDefault="00290765" w:rsidP="001536B6">
            <w:pPr>
              <w:ind w:left="743" w:hanging="743"/>
              <w:jc w:val="both"/>
              <w:rPr>
                <w:rFonts w:ascii="Tahoma" w:hAnsi="Tahoma" w:cs="Tahoma"/>
                <w:b/>
                <w:bCs/>
                <w:sz w:val="22"/>
                <w:szCs w:val="22"/>
                <w:lang w:eastAsia="en-US"/>
              </w:rPr>
            </w:pPr>
          </w:p>
          <w:p w14:paraId="733F916B" w14:textId="77777777" w:rsidR="00290765" w:rsidRPr="00674477" w:rsidRDefault="00290765" w:rsidP="00F614A0">
            <w:pPr>
              <w:numPr>
                <w:ilvl w:val="1"/>
                <w:numId w:val="1"/>
              </w:numPr>
              <w:jc w:val="both"/>
              <w:rPr>
                <w:rFonts w:ascii="Tahoma" w:hAnsi="Tahoma" w:cs="Tahoma"/>
                <w:b/>
                <w:bCs/>
                <w:sz w:val="22"/>
                <w:szCs w:val="22"/>
                <w:lang w:eastAsia="en-US"/>
              </w:rPr>
            </w:pPr>
            <w:r w:rsidRPr="00674477">
              <w:rPr>
                <w:rFonts w:ascii="Tahoma" w:hAnsi="Tahoma" w:cs="Tahoma"/>
                <w:sz w:val="22"/>
                <w:szCs w:val="22"/>
                <w:lang w:eastAsia="en-US"/>
              </w:rPr>
              <w:t>Foster and maintain strong links with all services across Compass.</w:t>
            </w:r>
          </w:p>
          <w:p w14:paraId="68BAA55D" w14:textId="77777777" w:rsidR="00290765" w:rsidRPr="00674477" w:rsidRDefault="00290765" w:rsidP="001536B6">
            <w:pPr>
              <w:pStyle w:val="ListParagraph"/>
              <w:ind w:left="743" w:hanging="743"/>
              <w:rPr>
                <w:rFonts w:ascii="Tahoma" w:hAnsi="Tahoma" w:cs="Tahoma"/>
                <w:b/>
                <w:bCs/>
                <w:sz w:val="22"/>
                <w:szCs w:val="22"/>
                <w:lang w:eastAsia="en-US"/>
              </w:rPr>
            </w:pPr>
          </w:p>
          <w:p w14:paraId="5B66C56A" w14:textId="77777777" w:rsidR="00290765" w:rsidRPr="00674477" w:rsidRDefault="00290765" w:rsidP="00F614A0">
            <w:pPr>
              <w:numPr>
                <w:ilvl w:val="1"/>
                <w:numId w:val="1"/>
              </w:numPr>
              <w:rPr>
                <w:rFonts w:ascii="Tahoma" w:hAnsi="Tahoma" w:cs="Tahoma"/>
                <w:bCs/>
                <w:sz w:val="22"/>
                <w:szCs w:val="22"/>
                <w:lang w:eastAsia="en-US"/>
              </w:rPr>
            </w:pPr>
            <w:r w:rsidRPr="00674477">
              <w:rPr>
                <w:rFonts w:ascii="Tahoma" w:hAnsi="Tahoma" w:cs="Tahoma"/>
                <w:bCs/>
                <w:sz w:val="22"/>
                <w:szCs w:val="22"/>
                <w:lang w:eastAsia="en-US"/>
              </w:rPr>
              <w:t>Seek the opportunity for collaborative working and proactively initiate and sustain such relationships.</w:t>
            </w:r>
          </w:p>
          <w:p w14:paraId="10B04B2D" w14:textId="77777777" w:rsidR="00290765" w:rsidRPr="00674477" w:rsidRDefault="00290765" w:rsidP="001536B6">
            <w:pPr>
              <w:pStyle w:val="ListParagraph"/>
              <w:ind w:left="743" w:hanging="743"/>
              <w:jc w:val="both"/>
              <w:rPr>
                <w:rFonts w:ascii="Tahoma" w:hAnsi="Tahoma" w:cs="Tahoma"/>
                <w:sz w:val="22"/>
                <w:szCs w:val="22"/>
                <w:lang w:eastAsia="en-US"/>
              </w:rPr>
            </w:pPr>
          </w:p>
          <w:p w14:paraId="5640C4C1" w14:textId="7B559D78" w:rsidR="00290765" w:rsidRPr="00674477" w:rsidRDefault="00290765" w:rsidP="00F614A0">
            <w:pPr>
              <w:numPr>
                <w:ilvl w:val="0"/>
                <w:numId w:val="1"/>
              </w:numPr>
              <w:jc w:val="both"/>
              <w:rPr>
                <w:rFonts w:ascii="Tahoma" w:hAnsi="Tahoma" w:cs="Tahoma"/>
                <w:b/>
                <w:sz w:val="22"/>
                <w:szCs w:val="22"/>
                <w:lang w:eastAsia="en-US"/>
              </w:rPr>
            </w:pPr>
            <w:r w:rsidRPr="00674477">
              <w:rPr>
                <w:rFonts w:ascii="Tahoma" w:hAnsi="Tahoma" w:cs="Tahoma"/>
                <w:b/>
                <w:sz w:val="22"/>
                <w:szCs w:val="22"/>
                <w:lang w:eastAsia="en-US"/>
              </w:rPr>
              <w:t>Managing Resources</w:t>
            </w:r>
          </w:p>
          <w:p w14:paraId="1E86EDF3" w14:textId="77777777" w:rsidR="00740D69" w:rsidRPr="00674477" w:rsidRDefault="00740D69" w:rsidP="00740D69">
            <w:pPr>
              <w:ind w:left="743"/>
              <w:jc w:val="both"/>
              <w:rPr>
                <w:rFonts w:ascii="Tahoma" w:hAnsi="Tahoma" w:cs="Tahoma"/>
                <w:b/>
                <w:sz w:val="22"/>
                <w:szCs w:val="22"/>
                <w:lang w:eastAsia="en-US"/>
              </w:rPr>
            </w:pPr>
          </w:p>
          <w:p w14:paraId="0DC8FDED" w14:textId="77777777" w:rsidR="00290765" w:rsidRPr="00674477" w:rsidRDefault="00290765" w:rsidP="00F614A0">
            <w:pPr>
              <w:numPr>
                <w:ilvl w:val="1"/>
                <w:numId w:val="1"/>
              </w:numPr>
              <w:jc w:val="both"/>
              <w:rPr>
                <w:rFonts w:ascii="Tahoma" w:hAnsi="Tahoma" w:cs="Tahoma"/>
                <w:sz w:val="22"/>
                <w:szCs w:val="22"/>
                <w:lang w:eastAsia="en-US"/>
              </w:rPr>
            </w:pPr>
            <w:r w:rsidRPr="00674477">
              <w:rPr>
                <w:rFonts w:ascii="Tahoma" w:hAnsi="Tahoma" w:cs="Tahoma"/>
                <w:sz w:val="22"/>
                <w:szCs w:val="22"/>
                <w:lang w:eastAsia="en-US"/>
              </w:rPr>
              <w:t>Effectively maintain service equipment to ensure efficient use of resources.</w:t>
            </w:r>
          </w:p>
          <w:p w14:paraId="72C23075" w14:textId="541EE920" w:rsidR="00290765" w:rsidRDefault="00290765" w:rsidP="001536B6">
            <w:pPr>
              <w:ind w:left="743" w:hanging="743"/>
              <w:jc w:val="both"/>
              <w:rPr>
                <w:rFonts w:ascii="Tahoma" w:hAnsi="Tahoma" w:cs="Tahoma"/>
                <w:sz w:val="22"/>
                <w:szCs w:val="22"/>
                <w:lang w:eastAsia="en-US"/>
              </w:rPr>
            </w:pPr>
            <w:r w:rsidRPr="00674477">
              <w:rPr>
                <w:rFonts w:ascii="Tahoma" w:hAnsi="Tahoma" w:cs="Tahoma"/>
                <w:sz w:val="22"/>
                <w:szCs w:val="22"/>
                <w:lang w:eastAsia="en-US"/>
              </w:rPr>
              <w:t xml:space="preserve"> </w:t>
            </w:r>
          </w:p>
          <w:p w14:paraId="40E24299" w14:textId="77777777" w:rsidR="00F75C4A" w:rsidRPr="00674477" w:rsidRDefault="00F75C4A" w:rsidP="001536B6">
            <w:pPr>
              <w:ind w:left="743" w:hanging="743"/>
              <w:jc w:val="both"/>
              <w:rPr>
                <w:rFonts w:ascii="Tahoma" w:hAnsi="Tahoma" w:cs="Tahoma"/>
                <w:sz w:val="22"/>
                <w:szCs w:val="22"/>
                <w:lang w:eastAsia="en-US"/>
              </w:rPr>
            </w:pPr>
          </w:p>
          <w:p w14:paraId="1EC9DDA9" w14:textId="77777777" w:rsidR="00290765" w:rsidRPr="00674477" w:rsidRDefault="00290765" w:rsidP="00F614A0">
            <w:pPr>
              <w:numPr>
                <w:ilvl w:val="0"/>
                <w:numId w:val="1"/>
              </w:numPr>
              <w:jc w:val="both"/>
              <w:rPr>
                <w:rFonts w:ascii="Tahoma" w:hAnsi="Tahoma" w:cs="Tahoma"/>
                <w:b/>
                <w:bCs/>
                <w:sz w:val="22"/>
                <w:szCs w:val="22"/>
                <w:lang w:eastAsia="en-US"/>
              </w:rPr>
            </w:pPr>
            <w:r w:rsidRPr="00674477">
              <w:rPr>
                <w:rFonts w:ascii="Tahoma" w:hAnsi="Tahoma" w:cs="Tahoma"/>
                <w:b/>
                <w:bCs/>
                <w:sz w:val="22"/>
                <w:szCs w:val="22"/>
                <w:lang w:eastAsia="en-US"/>
              </w:rPr>
              <w:t>Managing Self</w:t>
            </w:r>
          </w:p>
          <w:p w14:paraId="41495843" w14:textId="2E271C90" w:rsidR="00290765" w:rsidRPr="00674477" w:rsidRDefault="00290765" w:rsidP="00F614A0">
            <w:pPr>
              <w:numPr>
                <w:ilvl w:val="1"/>
                <w:numId w:val="1"/>
              </w:numPr>
              <w:jc w:val="both"/>
              <w:rPr>
                <w:rFonts w:ascii="Tahoma" w:hAnsi="Tahoma" w:cs="Tahoma"/>
                <w:b/>
                <w:bCs/>
                <w:sz w:val="22"/>
                <w:szCs w:val="22"/>
                <w:lang w:eastAsia="en-US"/>
              </w:rPr>
            </w:pPr>
            <w:r w:rsidRPr="00674477">
              <w:rPr>
                <w:rFonts w:ascii="Tahoma" w:hAnsi="Tahoma" w:cs="Tahoma"/>
                <w:sz w:val="22"/>
                <w:szCs w:val="22"/>
                <w:lang w:eastAsia="en-US"/>
              </w:rPr>
              <w:t xml:space="preserve">Prioritising own workload within agreed </w:t>
            </w:r>
            <w:r w:rsidR="00740D69" w:rsidRPr="00674477">
              <w:rPr>
                <w:rFonts w:ascii="Tahoma" w:hAnsi="Tahoma" w:cs="Tahoma"/>
                <w:sz w:val="22"/>
                <w:szCs w:val="22"/>
                <w:lang w:eastAsia="en-US"/>
              </w:rPr>
              <w:t>objectives and</w:t>
            </w:r>
            <w:r w:rsidRPr="00674477">
              <w:rPr>
                <w:rFonts w:ascii="Tahoma" w:hAnsi="Tahoma" w:cs="Tahoma"/>
                <w:sz w:val="22"/>
                <w:szCs w:val="22"/>
                <w:lang w:eastAsia="en-US"/>
              </w:rPr>
              <w:t xml:space="preserve"> deciding when to refer to others as appropriate. </w:t>
            </w:r>
          </w:p>
          <w:p w14:paraId="35CBE133" w14:textId="77777777" w:rsidR="00290765" w:rsidRPr="00674477" w:rsidRDefault="00290765" w:rsidP="001536B6">
            <w:pPr>
              <w:ind w:left="743" w:hanging="743"/>
              <w:jc w:val="both"/>
              <w:rPr>
                <w:rFonts w:ascii="Tahoma" w:hAnsi="Tahoma" w:cs="Tahoma"/>
                <w:b/>
                <w:bCs/>
                <w:sz w:val="22"/>
                <w:szCs w:val="22"/>
                <w:lang w:eastAsia="en-US"/>
              </w:rPr>
            </w:pPr>
          </w:p>
          <w:p w14:paraId="698B39B7" w14:textId="77777777" w:rsidR="00290765" w:rsidRPr="00674477" w:rsidRDefault="00290765" w:rsidP="00F614A0">
            <w:pPr>
              <w:numPr>
                <w:ilvl w:val="1"/>
                <w:numId w:val="1"/>
              </w:numPr>
              <w:jc w:val="both"/>
              <w:rPr>
                <w:rFonts w:ascii="Tahoma" w:hAnsi="Tahoma" w:cs="Tahoma"/>
                <w:b/>
                <w:bCs/>
                <w:sz w:val="22"/>
                <w:szCs w:val="22"/>
                <w:lang w:eastAsia="en-US"/>
              </w:rPr>
            </w:pPr>
            <w:r w:rsidRPr="00674477">
              <w:rPr>
                <w:rFonts w:ascii="Tahoma" w:hAnsi="Tahoma" w:cs="Tahoma"/>
                <w:sz w:val="22"/>
                <w:szCs w:val="22"/>
                <w:lang w:eastAsia="en-US"/>
              </w:rPr>
              <w:t>Participate in the Compass appraisal system, matching organisational aims with individual objectives and undertaking appropriate training as required.</w:t>
            </w:r>
          </w:p>
          <w:p w14:paraId="1D3219AB" w14:textId="77777777" w:rsidR="00290765" w:rsidRPr="00674477" w:rsidRDefault="00290765" w:rsidP="001536B6">
            <w:pPr>
              <w:pStyle w:val="ListParagraph"/>
              <w:ind w:left="743" w:hanging="743"/>
              <w:jc w:val="both"/>
              <w:rPr>
                <w:rFonts w:ascii="Tahoma" w:hAnsi="Tahoma" w:cs="Tahoma"/>
                <w:sz w:val="22"/>
                <w:szCs w:val="22"/>
                <w:lang w:eastAsia="en-US"/>
              </w:rPr>
            </w:pPr>
          </w:p>
          <w:p w14:paraId="260F7616" w14:textId="77777777" w:rsidR="00290765" w:rsidRPr="00674477" w:rsidRDefault="00290765" w:rsidP="00F614A0">
            <w:pPr>
              <w:numPr>
                <w:ilvl w:val="1"/>
                <w:numId w:val="1"/>
              </w:numPr>
              <w:jc w:val="both"/>
              <w:rPr>
                <w:rFonts w:ascii="Tahoma" w:hAnsi="Tahoma" w:cs="Tahoma"/>
                <w:b/>
                <w:bCs/>
                <w:sz w:val="22"/>
                <w:szCs w:val="22"/>
                <w:lang w:eastAsia="en-US"/>
              </w:rPr>
            </w:pPr>
            <w:r w:rsidRPr="00674477">
              <w:rPr>
                <w:rFonts w:ascii="Tahoma" w:hAnsi="Tahoma" w:cs="Tahoma"/>
                <w:sz w:val="22"/>
                <w:szCs w:val="22"/>
                <w:lang w:eastAsia="en-US"/>
              </w:rPr>
              <w:t>Take responsibility for own and others’ health and safety in the working environment.</w:t>
            </w:r>
          </w:p>
          <w:p w14:paraId="3A31EFFA" w14:textId="77777777" w:rsidR="00290765" w:rsidRPr="00674477" w:rsidRDefault="00290765" w:rsidP="001536B6">
            <w:pPr>
              <w:pStyle w:val="ListParagraph"/>
              <w:ind w:left="743" w:hanging="743"/>
              <w:jc w:val="both"/>
              <w:rPr>
                <w:rFonts w:ascii="Tahoma" w:hAnsi="Tahoma" w:cs="Tahoma"/>
                <w:sz w:val="22"/>
                <w:szCs w:val="22"/>
                <w:lang w:eastAsia="en-US"/>
              </w:rPr>
            </w:pPr>
          </w:p>
          <w:p w14:paraId="28D01653" w14:textId="77777777" w:rsidR="00290765" w:rsidRPr="00674477" w:rsidRDefault="00290765" w:rsidP="00F614A0">
            <w:pPr>
              <w:numPr>
                <w:ilvl w:val="1"/>
                <w:numId w:val="1"/>
              </w:numPr>
              <w:jc w:val="both"/>
              <w:rPr>
                <w:rFonts w:ascii="Tahoma" w:hAnsi="Tahoma" w:cs="Tahoma"/>
                <w:b/>
                <w:bCs/>
                <w:sz w:val="22"/>
                <w:szCs w:val="22"/>
                <w:lang w:eastAsia="en-US"/>
              </w:rPr>
            </w:pPr>
            <w:r w:rsidRPr="00674477">
              <w:rPr>
                <w:rFonts w:ascii="Tahoma" w:hAnsi="Tahoma" w:cs="Tahoma"/>
                <w:sz w:val="22"/>
                <w:szCs w:val="22"/>
                <w:lang w:eastAsia="en-US"/>
              </w:rPr>
              <w:t>Comply with the policies and procedures of Compass.</w:t>
            </w:r>
          </w:p>
          <w:p w14:paraId="51F53316" w14:textId="77777777" w:rsidR="00290765" w:rsidRPr="00674477" w:rsidRDefault="00290765" w:rsidP="001536B6">
            <w:pPr>
              <w:pStyle w:val="ListParagraph"/>
              <w:ind w:left="743" w:hanging="743"/>
              <w:jc w:val="both"/>
              <w:rPr>
                <w:rFonts w:ascii="Tahoma" w:hAnsi="Tahoma" w:cs="Tahoma"/>
                <w:sz w:val="22"/>
                <w:szCs w:val="22"/>
                <w:lang w:eastAsia="en-US"/>
              </w:rPr>
            </w:pPr>
          </w:p>
          <w:p w14:paraId="46B5B107" w14:textId="77777777" w:rsidR="00290765" w:rsidRPr="00674477" w:rsidRDefault="00290765" w:rsidP="00F614A0">
            <w:pPr>
              <w:numPr>
                <w:ilvl w:val="1"/>
                <w:numId w:val="1"/>
              </w:numPr>
              <w:jc w:val="both"/>
              <w:rPr>
                <w:rFonts w:ascii="Tahoma" w:hAnsi="Tahoma" w:cs="Tahoma"/>
                <w:b/>
                <w:bCs/>
                <w:sz w:val="22"/>
                <w:szCs w:val="22"/>
                <w:lang w:eastAsia="en-US"/>
              </w:rPr>
            </w:pPr>
            <w:r w:rsidRPr="00674477">
              <w:rPr>
                <w:rFonts w:ascii="Tahoma" w:hAnsi="Tahoma" w:cs="Tahoma"/>
                <w:sz w:val="22"/>
                <w:szCs w:val="22"/>
                <w:lang w:eastAsia="en-US"/>
              </w:rPr>
              <w:t>Ensure that a professional service and image is maintained at all times.</w:t>
            </w:r>
          </w:p>
          <w:p w14:paraId="435531CF" w14:textId="77777777" w:rsidR="00290765" w:rsidRPr="00674477" w:rsidRDefault="00290765" w:rsidP="001536B6">
            <w:pPr>
              <w:jc w:val="both"/>
              <w:rPr>
                <w:rFonts w:ascii="Tahoma" w:hAnsi="Tahoma" w:cs="Tahoma"/>
                <w:b/>
                <w:bCs/>
                <w:sz w:val="22"/>
                <w:szCs w:val="22"/>
                <w:lang w:eastAsia="en-US"/>
              </w:rPr>
            </w:pPr>
          </w:p>
          <w:p w14:paraId="3664AAFD" w14:textId="77777777" w:rsidR="00290765" w:rsidRPr="00674477" w:rsidRDefault="00290765" w:rsidP="00F614A0">
            <w:pPr>
              <w:numPr>
                <w:ilvl w:val="1"/>
                <w:numId w:val="1"/>
              </w:numPr>
              <w:jc w:val="both"/>
              <w:rPr>
                <w:rFonts w:ascii="Tahoma" w:hAnsi="Tahoma" w:cs="Tahoma"/>
                <w:b/>
                <w:bCs/>
                <w:sz w:val="22"/>
                <w:szCs w:val="22"/>
                <w:lang w:eastAsia="en-US"/>
              </w:rPr>
            </w:pPr>
            <w:r w:rsidRPr="00674477">
              <w:rPr>
                <w:rFonts w:ascii="Tahoma" w:hAnsi="Tahoma" w:cs="Tahoma"/>
                <w:sz w:val="22"/>
                <w:szCs w:val="22"/>
                <w:lang w:eastAsia="en-US"/>
              </w:rPr>
              <w:t>Ensure own actions support the equality, diversity, rights and responsibilities of individuals.</w:t>
            </w:r>
          </w:p>
          <w:p w14:paraId="4F008F1D" w14:textId="77777777" w:rsidR="00C666DB" w:rsidRPr="00674477" w:rsidRDefault="00C666DB" w:rsidP="00C666DB">
            <w:pPr>
              <w:jc w:val="both"/>
              <w:rPr>
                <w:rFonts w:ascii="Tahoma" w:hAnsi="Tahoma" w:cs="Tahoma"/>
                <w:b/>
                <w:bCs/>
                <w:sz w:val="22"/>
                <w:szCs w:val="22"/>
                <w:lang w:eastAsia="en-US"/>
              </w:rPr>
            </w:pPr>
          </w:p>
          <w:p w14:paraId="637F3841" w14:textId="77777777" w:rsidR="00290765" w:rsidRPr="00674477" w:rsidRDefault="00290765" w:rsidP="00F614A0">
            <w:pPr>
              <w:numPr>
                <w:ilvl w:val="1"/>
                <w:numId w:val="1"/>
              </w:numPr>
              <w:jc w:val="both"/>
              <w:rPr>
                <w:rFonts w:ascii="Tahoma" w:hAnsi="Tahoma" w:cs="Tahoma"/>
                <w:b/>
                <w:bCs/>
                <w:sz w:val="22"/>
                <w:szCs w:val="22"/>
                <w:lang w:eastAsia="en-US"/>
              </w:rPr>
            </w:pPr>
            <w:r w:rsidRPr="00674477">
              <w:rPr>
                <w:rFonts w:ascii="Tahoma" w:hAnsi="Tahoma" w:cs="Tahoma"/>
                <w:sz w:val="22"/>
                <w:szCs w:val="22"/>
                <w:lang w:eastAsia="en-US"/>
              </w:rPr>
              <w:t>Promote and adhere to equality of opportunity and diversity within Compass.</w:t>
            </w:r>
          </w:p>
          <w:p w14:paraId="229E04F5" w14:textId="77777777" w:rsidR="00290765" w:rsidRPr="00674477" w:rsidRDefault="00290765" w:rsidP="001536B6">
            <w:pPr>
              <w:pStyle w:val="ListParagraph"/>
              <w:ind w:left="743" w:hanging="743"/>
              <w:jc w:val="both"/>
              <w:rPr>
                <w:rFonts w:ascii="Tahoma" w:hAnsi="Tahoma" w:cs="Tahoma"/>
                <w:sz w:val="22"/>
                <w:szCs w:val="22"/>
                <w:lang w:eastAsia="en-US"/>
              </w:rPr>
            </w:pPr>
          </w:p>
          <w:p w14:paraId="233101B3" w14:textId="77777777" w:rsidR="00290765" w:rsidRPr="00674477" w:rsidRDefault="00290765" w:rsidP="00F614A0">
            <w:pPr>
              <w:numPr>
                <w:ilvl w:val="1"/>
                <w:numId w:val="1"/>
              </w:numPr>
              <w:rPr>
                <w:rFonts w:ascii="Tahoma" w:hAnsi="Tahoma" w:cs="Tahoma"/>
                <w:sz w:val="22"/>
                <w:szCs w:val="22"/>
                <w:lang w:eastAsia="en-US"/>
              </w:rPr>
            </w:pPr>
            <w:r w:rsidRPr="00674477">
              <w:rPr>
                <w:rFonts w:ascii="Tahoma" w:hAnsi="Tahoma" w:cs="Tahoma"/>
                <w:sz w:val="22"/>
                <w:szCs w:val="22"/>
                <w:lang w:eastAsia="en-US"/>
              </w:rPr>
              <w:t>To adhere to Safeguarding of Children and Young People and Vulnerable Adults policies and procedures, sharing Compass commitment to safeguarding and promoting the welfare of children, young people and vulnerable adults.</w:t>
            </w:r>
          </w:p>
          <w:p w14:paraId="2A1AE993" w14:textId="77777777" w:rsidR="00290765" w:rsidRPr="00674477" w:rsidRDefault="00290765" w:rsidP="001536B6">
            <w:pPr>
              <w:pStyle w:val="ListParagraph"/>
              <w:ind w:left="743" w:hanging="743"/>
              <w:jc w:val="both"/>
              <w:rPr>
                <w:rFonts w:ascii="Tahoma" w:hAnsi="Tahoma" w:cs="Tahoma"/>
                <w:b/>
                <w:bCs/>
                <w:sz w:val="22"/>
                <w:szCs w:val="22"/>
                <w:lang w:eastAsia="en-US"/>
              </w:rPr>
            </w:pPr>
          </w:p>
          <w:p w14:paraId="657F730F" w14:textId="77777777" w:rsidR="00290765" w:rsidRPr="00674477" w:rsidRDefault="00290765" w:rsidP="00F614A0">
            <w:pPr>
              <w:numPr>
                <w:ilvl w:val="1"/>
                <w:numId w:val="1"/>
              </w:numPr>
              <w:jc w:val="both"/>
              <w:rPr>
                <w:rFonts w:ascii="Tahoma" w:hAnsi="Tahoma" w:cs="Tahoma"/>
                <w:iCs/>
                <w:sz w:val="22"/>
                <w:szCs w:val="22"/>
                <w:lang w:eastAsia="en-US"/>
              </w:rPr>
            </w:pPr>
            <w:r w:rsidRPr="00674477">
              <w:rPr>
                <w:rFonts w:ascii="Tahoma" w:hAnsi="Tahoma" w:cs="Tahoma"/>
                <w:iCs/>
                <w:sz w:val="22"/>
                <w:szCs w:val="22"/>
                <w:lang w:eastAsia="en-US"/>
              </w:rPr>
              <w:t>Work independently within a co-location and multiple host environments.</w:t>
            </w:r>
          </w:p>
          <w:p w14:paraId="656DEB4D" w14:textId="77777777" w:rsidR="00290765" w:rsidRPr="00674477" w:rsidRDefault="00290765" w:rsidP="001536B6">
            <w:pPr>
              <w:pStyle w:val="ListParagraph"/>
              <w:ind w:left="743" w:hanging="743"/>
              <w:jc w:val="both"/>
              <w:rPr>
                <w:rFonts w:ascii="Tahoma" w:hAnsi="Tahoma" w:cs="Tahoma"/>
                <w:bCs/>
                <w:sz w:val="22"/>
                <w:szCs w:val="22"/>
                <w:lang w:eastAsia="en-US"/>
              </w:rPr>
            </w:pPr>
          </w:p>
          <w:p w14:paraId="44E8D58B" w14:textId="77A8A897" w:rsidR="00290765" w:rsidRPr="00674477" w:rsidRDefault="00290765" w:rsidP="00F614A0">
            <w:pPr>
              <w:numPr>
                <w:ilvl w:val="1"/>
                <w:numId w:val="1"/>
              </w:numPr>
              <w:jc w:val="both"/>
              <w:rPr>
                <w:rFonts w:ascii="Tahoma" w:hAnsi="Tahoma" w:cs="Tahoma"/>
                <w:bCs/>
                <w:sz w:val="22"/>
                <w:szCs w:val="22"/>
                <w:lang w:eastAsia="en-US"/>
              </w:rPr>
            </w:pPr>
            <w:r w:rsidRPr="00674477">
              <w:rPr>
                <w:rFonts w:ascii="Tahoma" w:hAnsi="Tahoma" w:cs="Tahoma"/>
                <w:bCs/>
                <w:sz w:val="22"/>
                <w:szCs w:val="22"/>
                <w:lang w:eastAsia="en-US"/>
              </w:rPr>
              <w:t xml:space="preserve">Responsible for maintaining and complying with professional standards. </w:t>
            </w:r>
          </w:p>
          <w:p w14:paraId="0CC57F61" w14:textId="77777777" w:rsidR="00B714D2" w:rsidRPr="00674477" w:rsidRDefault="00B714D2" w:rsidP="00B714D2">
            <w:pPr>
              <w:pStyle w:val="ListParagraph"/>
              <w:rPr>
                <w:rFonts w:ascii="Tahoma" w:hAnsi="Tahoma" w:cs="Tahoma"/>
                <w:bCs/>
                <w:sz w:val="22"/>
                <w:szCs w:val="22"/>
                <w:lang w:eastAsia="en-US"/>
              </w:rPr>
            </w:pPr>
          </w:p>
          <w:p w14:paraId="40178E1E" w14:textId="77777777" w:rsidR="00B714D2" w:rsidRPr="00B714D2" w:rsidRDefault="00B714D2" w:rsidP="00B714D2">
            <w:pPr>
              <w:spacing w:after="200" w:line="276" w:lineRule="auto"/>
              <w:jc w:val="both"/>
              <w:rPr>
                <w:rFonts w:ascii="Tahoma" w:hAnsi="Tahoma" w:cs="Tahoma"/>
                <w:b/>
                <w:sz w:val="22"/>
                <w:szCs w:val="22"/>
              </w:rPr>
            </w:pPr>
            <w:r w:rsidRPr="00B714D2">
              <w:rPr>
                <w:rFonts w:ascii="Tahoma" w:hAnsi="Tahoma" w:cs="Tahoma"/>
                <w:b/>
                <w:sz w:val="22"/>
                <w:szCs w:val="22"/>
              </w:rPr>
              <w:t>Flexible Approach</w:t>
            </w:r>
          </w:p>
          <w:p w14:paraId="62B3E525" w14:textId="77777777" w:rsidR="00B714D2" w:rsidRPr="00B714D2" w:rsidRDefault="00B714D2" w:rsidP="00B714D2">
            <w:pPr>
              <w:numPr>
                <w:ilvl w:val="0"/>
                <w:numId w:val="6"/>
              </w:numPr>
              <w:spacing w:after="200" w:line="276" w:lineRule="auto"/>
              <w:jc w:val="both"/>
              <w:rPr>
                <w:rFonts w:ascii="Tahoma" w:hAnsi="Tahoma" w:cs="Tahoma"/>
                <w:sz w:val="22"/>
                <w:szCs w:val="22"/>
              </w:rPr>
            </w:pPr>
            <w:r w:rsidRPr="00B714D2">
              <w:rPr>
                <w:rFonts w:ascii="Tahoma" w:hAnsi="Tahoma" w:cs="Tahoma"/>
                <w:sz w:val="22"/>
                <w:szCs w:val="22"/>
              </w:rPr>
              <w:t>To undertake any evening or weekend working as required.</w:t>
            </w:r>
          </w:p>
          <w:p w14:paraId="1C589128" w14:textId="2A6AAAE3" w:rsidR="00B714D2" w:rsidRPr="00674477" w:rsidRDefault="00B714D2" w:rsidP="00B714D2">
            <w:pPr>
              <w:jc w:val="both"/>
              <w:rPr>
                <w:rFonts w:ascii="Tahoma" w:hAnsi="Tahoma" w:cs="Tahoma"/>
                <w:bCs/>
                <w:sz w:val="22"/>
                <w:szCs w:val="22"/>
                <w:lang w:eastAsia="en-US"/>
              </w:rPr>
            </w:pPr>
            <w:r w:rsidRPr="00674477">
              <w:rPr>
                <w:rFonts w:ascii="Tahoma" w:hAnsi="Tahoma" w:cs="Tahoma"/>
                <w:sz w:val="22"/>
                <w:szCs w:val="22"/>
              </w:rPr>
              <w:t>To carry out such other duties commensurate with the grading of the post as may be reasonably determined from time to time.</w:t>
            </w:r>
          </w:p>
          <w:p w14:paraId="335516E7" w14:textId="77777777" w:rsidR="00290765" w:rsidRPr="00674477" w:rsidRDefault="00290765" w:rsidP="001536B6">
            <w:pPr>
              <w:tabs>
                <w:tab w:val="left" w:pos="-720"/>
                <w:tab w:val="left" w:pos="0"/>
                <w:tab w:val="num" w:pos="709"/>
              </w:tabs>
              <w:suppressAutoHyphens/>
              <w:ind w:left="743" w:hanging="743"/>
              <w:jc w:val="both"/>
              <w:rPr>
                <w:rFonts w:ascii="Tahoma" w:hAnsi="Tahoma" w:cs="Tahoma"/>
                <w:sz w:val="22"/>
                <w:szCs w:val="22"/>
                <w:lang w:eastAsia="en-US"/>
              </w:rPr>
            </w:pPr>
          </w:p>
          <w:p w14:paraId="625C7ADA" w14:textId="77777777" w:rsidR="00290765" w:rsidRPr="00674477" w:rsidRDefault="00290765" w:rsidP="001536B6">
            <w:pPr>
              <w:tabs>
                <w:tab w:val="left" w:pos="-720"/>
                <w:tab w:val="left" w:pos="0"/>
              </w:tabs>
              <w:suppressAutoHyphens/>
              <w:ind w:left="743" w:hanging="743"/>
              <w:jc w:val="both"/>
              <w:rPr>
                <w:rFonts w:ascii="Tahoma" w:hAnsi="Tahoma" w:cs="Tahoma"/>
                <w:b/>
                <w:sz w:val="22"/>
                <w:szCs w:val="22"/>
                <w:lang w:eastAsia="en-US"/>
              </w:rPr>
            </w:pPr>
            <w:r w:rsidRPr="00674477">
              <w:rPr>
                <w:rFonts w:ascii="Tahoma" w:hAnsi="Tahoma" w:cs="Tahoma"/>
                <w:b/>
                <w:sz w:val="22"/>
                <w:szCs w:val="22"/>
                <w:lang w:eastAsia="en-US"/>
              </w:rPr>
              <w:t>In addition to these functions the post holder is expected to:</w:t>
            </w:r>
          </w:p>
          <w:p w14:paraId="10E1DC5C" w14:textId="77777777" w:rsidR="00290765" w:rsidRPr="00674477" w:rsidRDefault="00290765" w:rsidP="00F614A0">
            <w:pPr>
              <w:numPr>
                <w:ilvl w:val="0"/>
                <w:numId w:val="1"/>
              </w:numPr>
              <w:tabs>
                <w:tab w:val="left" w:pos="-720"/>
                <w:tab w:val="left" w:pos="0"/>
              </w:tabs>
              <w:suppressAutoHyphens/>
              <w:jc w:val="both"/>
              <w:rPr>
                <w:rFonts w:ascii="Tahoma" w:hAnsi="Tahoma" w:cs="Tahoma"/>
                <w:sz w:val="22"/>
                <w:szCs w:val="22"/>
                <w:lang w:eastAsia="en-US"/>
              </w:rPr>
            </w:pPr>
            <w:r w:rsidRPr="00674477">
              <w:rPr>
                <w:rFonts w:ascii="Tahoma" w:hAnsi="Tahoma" w:cs="Tahoma"/>
                <w:sz w:val="22"/>
                <w:szCs w:val="22"/>
                <w:lang w:eastAsia="en-US"/>
              </w:rPr>
              <w:t>In agreement with the line manager carry out such other duties as may be reasonably expected in accordance with the grade of the post.</w:t>
            </w:r>
          </w:p>
          <w:p w14:paraId="2D2AB52C" w14:textId="77777777" w:rsidR="00290765" w:rsidRPr="00674477" w:rsidRDefault="00290765" w:rsidP="009F49B0">
            <w:pPr>
              <w:jc w:val="both"/>
              <w:rPr>
                <w:rFonts w:ascii="Tahoma" w:hAnsi="Tahoma" w:cs="Tahoma"/>
                <w:sz w:val="22"/>
                <w:szCs w:val="22"/>
              </w:rPr>
            </w:pPr>
          </w:p>
        </w:tc>
      </w:tr>
      <w:tr w:rsidR="008321C4" w:rsidRPr="00674477" w14:paraId="6357F4D2" w14:textId="77777777" w:rsidTr="00674477">
        <w:trPr>
          <w:trHeight w:val="567"/>
        </w:trPr>
        <w:tc>
          <w:tcPr>
            <w:tcW w:w="10349" w:type="dxa"/>
            <w:gridSpan w:val="3"/>
            <w:shd w:val="clear" w:color="auto" w:fill="auto"/>
          </w:tcPr>
          <w:p w14:paraId="0B269CBF" w14:textId="54596BC7" w:rsidR="00290765" w:rsidRPr="00674477" w:rsidRDefault="00290765" w:rsidP="001536B6">
            <w:pPr>
              <w:jc w:val="both"/>
              <w:rPr>
                <w:rFonts w:ascii="Tahoma" w:hAnsi="Tahoma" w:cs="Tahoma"/>
                <w:sz w:val="22"/>
                <w:szCs w:val="22"/>
              </w:rPr>
            </w:pPr>
            <w:r w:rsidRPr="00674477">
              <w:rPr>
                <w:rFonts w:ascii="Tahoma" w:hAnsi="Tahoma" w:cs="Tahoma"/>
                <w:b/>
                <w:sz w:val="22"/>
                <w:szCs w:val="22"/>
              </w:rPr>
              <w:lastRenderedPageBreak/>
              <w:t>Financial Responsibilities:</w:t>
            </w:r>
            <w:r w:rsidRPr="00674477">
              <w:rPr>
                <w:rFonts w:ascii="Tahoma" w:hAnsi="Tahoma" w:cs="Tahoma"/>
                <w:b/>
                <w:sz w:val="22"/>
                <w:szCs w:val="22"/>
              </w:rPr>
              <w:tab/>
            </w:r>
            <w:r w:rsidR="00674477">
              <w:rPr>
                <w:rFonts w:ascii="Tahoma" w:hAnsi="Tahoma" w:cs="Tahoma"/>
                <w:b/>
                <w:sz w:val="22"/>
                <w:szCs w:val="22"/>
              </w:rPr>
              <w:t xml:space="preserve"> </w:t>
            </w:r>
            <w:r w:rsidRPr="00674477">
              <w:rPr>
                <w:rFonts w:ascii="Tahoma" w:hAnsi="Tahoma" w:cs="Tahoma"/>
                <w:sz w:val="22"/>
                <w:szCs w:val="22"/>
              </w:rPr>
              <w:t>None</w:t>
            </w:r>
          </w:p>
        </w:tc>
      </w:tr>
      <w:tr w:rsidR="008321C4" w:rsidRPr="00674477" w14:paraId="0C1C640C" w14:textId="77777777" w:rsidTr="00674477">
        <w:trPr>
          <w:trHeight w:val="433"/>
        </w:trPr>
        <w:tc>
          <w:tcPr>
            <w:tcW w:w="10349" w:type="dxa"/>
            <w:gridSpan w:val="3"/>
            <w:shd w:val="clear" w:color="auto" w:fill="auto"/>
          </w:tcPr>
          <w:p w14:paraId="40580749" w14:textId="08C626BB" w:rsidR="00290765" w:rsidRPr="00674477" w:rsidRDefault="00290765" w:rsidP="001536B6">
            <w:pPr>
              <w:jc w:val="both"/>
              <w:rPr>
                <w:rFonts w:ascii="Tahoma" w:hAnsi="Tahoma" w:cs="Tahoma"/>
                <w:sz w:val="22"/>
                <w:szCs w:val="22"/>
              </w:rPr>
            </w:pPr>
            <w:r w:rsidRPr="00674477">
              <w:rPr>
                <w:rFonts w:ascii="Tahoma" w:hAnsi="Tahoma" w:cs="Tahoma"/>
                <w:b/>
                <w:sz w:val="22"/>
                <w:szCs w:val="22"/>
              </w:rPr>
              <w:t>People Responsibilities:</w:t>
            </w:r>
            <w:r w:rsidR="00674477">
              <w:rPr>
                <w:rFonts w:ascii="Tahoma" w:hAnsi="Tahoma" w:cs="Tahoma"/>
                <w:b/>
                <w:sz w:val="22"/>
                <w:szCs w:val="22"/>
              </w:rPr>
              <w:t xml:space="preserve">  </w:t>
            </w:r>
            <w:r w:rsidRPr="00674477">
              <w:rPr>
                <w:rFonts w:ascii="Tahoma" w:hAnsi="Tahoma" w:cs="Tahoma"/>
                <w:sz w:val="22"/>
                <w:szCs w:val="22"/>
              </w:rPr>
              <w:t>None</w:t>
            </w:r>
          </w:p>
        </w:tc>
      </w:tr>
    </w:tbl>
    <w:p w14:paraId="6AA3EFDC" w14:textId="77777777" w:rsidR="00F75C4A" w:rsidRDefault="00F75C4A" w:rsidP="00732FF7">
      <w:pPr>
        <w:rPr>
          <w:rFonts w:ascii="Tahoma" w:hAnsi="Tahoma" w:cs="Tahoma"/>
          <w:sz w:val="22"/>
          <w:szCs w:val="22"/>
        </w:rPr>
      </w:pPr>
    </w:p>
    <w:p w14:paraId="32FB0732" w14:textId="77777777" w:rsidR="00674477" w:rsidRPr="00674477" w:rsidRDefault="00674477" w:rsidP="00732FF7">
      <w:pPr>
        <w:rPr>
          <w:rFonts w:ascii="Tahoma" w:hAnsi="Tahoma" w:cs="Tahoma"/>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9"/>
      </w:tblGrid>
      <w:tr w:rsidR="00F75C4A" w:rsidRPr="00FA5064" w14:paraId="138B804E" w14:textId="77777777" w:rsidTr="007D5505">
        <w:tc>
          <w:tcPr>
            <w:tcW w:w="10349" w:type="dxa"/>
            <w:tcBorders>
              <w:top w:val="single" w:sz="4" w:space="0" w:color="auto"/>
              <w:left w:val="single" w:sz="4" w:space="0" w:color="auto"/>
              <w:bottom w:val="single" w:sz="4" w:space="0" w:color="auto"/>
              <w:right w:val="single" w:sz="4" w:space="0" w:color="auto"/>
            </w:tcBorders>
          </w:tcPr>
          <w:p w14:paraId="5E109523" w14:textId="77777777" w:rsidR="00F75C4A" w:rsidRPr="00FA5064" w:rsidRDefault="00F75C4A" w:rsidP="00FA5064">
            <w:pPr>
              <w:rPr>
                <w:rFonts w:ascii="Tahoma" w:hAnsi="Tahoma" w:cs="Tahoma"/>
                <w:b/>
                <w:sz w:val="22"/>
                <w:szCs w:val="22"/>
              </w:rPr>
            </w:pPr>
            <w:bookmarkStart w:id="0" w:name="_Hlk103852380"/>
            <w:r w:rsidRPr="00FA5064">
              <w:rPr>
                <w:rFonts w:ascii="Tahoma" w:hAnsi="Tahoma" w:cs="Tahoma"/>
                <w:b/>
                <w:sz w:val="22"/>
                <w:szCs w:val="22"/>
              </w:rPr>
              <w:t xml:space="preserve">Qualifications, Experience and Knowledge:   </w:t>
            </w:r>
          </w:p>
          <w:p w14:paraId="448A9539" w14:textId="77777777" w:rsidR="00F75C4A" w:rsidRPr="00FA5064" w:rsidRDefault="00F75C4A" w:rsidP="00FA5064">
            <w:pPr>
              <w:jc w:val="center"/>
              <w:rPr>
                <w:rFonts w:ascii="Tahoma" w:hAnsi="Tahoma" w:cs="Tahoma"/>
                <w:b/>
                <w:sz w:val="22"/>
                <w:szCs w:val="22"/>
              </w:rPr>
            </w:pPr>
          </w:p>
        </w:tc>
      </w:tr>
      <w:tr w:rsidR="00F75C4A" w:rsidRPr="00FA5064" w14:paraId="73C24923" w14:textId="77777777" w:rsidTr="00C72BDE">
        <w:tc>
          <w:tcPr>
            <w:tcW w:w="10349" w:type="dxa"/>
            <w:tcBorders>
              <w:top w:val="single" w:sz="4" w:space="0" w:color="auto"/>
              <w:left w:val="single" w:sz="4" w:space="0" w:color="auto"/>
              <w:bottom w:val="single" w:sz="4" w:space="0" w:color="auto"/>
              <w:right w:val="single" w:sz="4" w:space="0" w:color="auto"/>
            </w:tcBorders>
          </w:tcPr>
          <w:p w14:paraId="682BCF72" w14:textId="18B139C6" w:rsidR="00F75C4A" w:rsidRPr="00FA5064" w:rsidRDefault="00F75C4A" w:rsidP="00F75C4A">
            <w:pPr>
              <w:rPr>
                <w:rFonts w:ascii="Tahoma" w:hAnsi="Tahoma" w:cs="Tahoma"/>
                <w:b/>
                <w:sz w:val="22"/>
                <w:szCs w:val="22"/>
              </w:rPr>
            </w:pPr>
            <w:r w:rsidRPr="00FA5064">
              <w:rPr>
                <w:rFonts w:ascii="Tahoma" w:hAnsi="Tahoma" w:cs="Tahoma"/>
                <w:b/>
                <w:sz w:val="22"/>
                <w:szCs w:val="22"/>
              </w:rPr>
              <w:t>ESSENTIAL</w:t>
            </w:r>
          </w:p>
        </w:tc>
      </w:tr>
      <w:tr w:rsidR="00FA5064" w:rsidRPr="00FA5064" w14:paraId="2D037CBB" w14:textId="77777777" w:rsidTr="00674477">
        <w:tc>
          <w:tcPr>
            <w:tcW w:w="10349" w:type="dxa"/>
          </w:tcPr>
          <w:p w14:paraId="7F7CC629" w14:textId="77777777" w:rsidR="00FA5064" w:rsidRPr="00FA5064" w:rsidRDefault="00FA5064" w:rsidP="00FA5064">
            <w:pPr>
              <w:rPr>
                <w:rFonts w:ascii="Tahoma" w:hAnsi="Tahoma" w:cs="Tahoma"/>
                <w:b/>
                <w:sz w:val="22"/>
                <w:szCs w:val="22"/>
                <w:u w:val="single"/>
              </w:rPr>
            </w:pPr>
          </w:p>
          <w:p w14:paraId="70CB1C3C" w14:textId="77777777" w:rsidR="00FA5064" w:rsidRPr="00FA5064" w:rsidRDefault="00FA5064" w:rsidP="00FA5064">
            <w:pPr>
              <w:spacing w:after="120"/>
              <w:rPr>
                <w:rFonts w:ascii="Tahoma" w:hAnsi="Tahoma" w:cs="Tahoma"/>
                <w:b/>
                <w:sz w:val="22"/>
                <w:szCs w:val="22"/>
                <w:u w:val="single"/>
              </w:rPr>
            </w:pPr>
            <w:r w:rsidRPr="00FA5064">
              <w:rPr>
                <w:rFonts w:ascii="Tahoma" w:hAnsi="Tahoma" w:cs="Tahoma"/>
                <w:b/>
                <w:sz w:val="22"/>
                <w:szCs w:val="22"/>
                <w:u w:val="single"/>
              </w:rPr>
              <w:t>Qualifications</w:t>
            </w:r>
          </w:p>
          <w:p w14:paraId="3B07280D" w14:textId="77777777" w:rsidR="00FA5064" w:rsidRPr="00FA5064" w:rsidRDefault="00FA5064" w:rsidP="00FA5064">
            <w:pPr>
              <w:numPr>
                <w:ilvl w:val="0"/>
                <w:numId w:val="8"/>
              </w:numPr>
              <w:spacing w:after="200" w:line="276" w:lineRule="auto"/>
              <w:contextualSpacing/>
              <w:jc w:val="both"/>
              <w:rPr>
                <w:rFonts w:ascii="Tahoma" w:hAnsi="Tahoma" w:cs="Tahoma"/>
                <w:b/>
                <w:sz w:val="22"/>
                <w:szCs w:val="22"/>
              </w:rPr>
            </w:pPr>
            <w:r w:rsidRPr="00FA5064">
              <w:rPr>
                <w:rFonts w:ascii="Tahoma" w:hAnsi="Tahoma" w:cs="Tahoma"/>
                <w:sz w:val="22"/>
                <w:szCs w:val="22"/>
              </w:rPr>
              <w:t>Educated to GCSE or equivalent in English and Maths</w:t>
            </w:r>
          </w:p>
          <w:p w14:paraId="1C98571D" w14:textId="77777777" w:rsidR="00FA5064" w:rsidRPr="00FA5064" w:rsidRDefault="00FA5064" w:rsidP="00FA5064">
            <w:pPr>
              <w:numPr>
                <w:ilvl w:val="0"/>
                <w:numId w:val="8"/>
              </w:numPr>
              <w:spacing w:after="200" w:line="276" w:lineRule="auto"/>
              <w:contextualSpacing/>
              <w:jc w:val="both"/>
              <w:rPr>
                <w:rFonts w:ascii="Tahoma" w:hAnsi="Tahoma" w:cs="Tahoma"/>
                <w:b/>
                <w:sz w:val="22"/>
                <w:szCs w:val="22"/>
              </w:rPr>
            </w:pPr>
            <w:r w:rsidRPr="00FA5064">
              <w:rPr>
                <w:rFonts w:ascii="Tahoma" w:hAnsi="Tahoma" w:cs="Tahoma"/>
                <w:sz w:val="22"/>
                <w:szCs w:val="22"/>
              </w:rPr>
              <w:t>Possession of NVQ 2 or equivalent</w:t>
            </w:r>
          </w:p>
          <w:p w14:paraId="1B52A597" w14:textId="77777777" w:rsidR="00FA5064" w:rsidRPr="00FA5064" w:rsidRDefault="00FA5064" w:rsidP="00FA5064">
            <w:pPr>
              <w:jc w:val="both"/>
              <w:rPr>
                <w:rFonts w:ascii="Tahoma" w:hAnsi="Tahoma" w:cs="Tahoma"/>
                <w:b/>
                <w:sz w:val="22"/>
                <w:szCs w:val="22"/>
                <w:u w:val="single"/>
              </w:rPr>
            </w:pPr>
            <w:r w:rsidRPr="00FA5064">
              <w:rPr>
                <w:rFonts w:ascii="Tahoma" w:hAnsi="Tahoma" w:cs="Tahoma"/>
                <w:b/>
                <w:sz w:val="22"/>
                <w:szCs w:val="22"/>
                <w:u w:val="single"/>
              </w:rPr>
              <w:t>Experience</w:t>
            </w:r>
          </w:p>
          <w:p w14:paraId="4CA75238" w14:textId="77777777" w:rsidR="00FA5064" w:rsidRPr="00FA5064" w:rsidRDefault="00FA5064" w:rsidP="00FA5064">
            <w:pPr>
              <w:jc w:val="both"/>
              <w:rPr>
                <w:rFonts w:ascii="Tahoma" w:hAnsi="Tahoma" w:cs="Tahoma"/>
                <w:b/>
                <w:sz w:val="22"/>
                <w:szCs w:val="22"/>
              </w:rPr>
            </w:pPr>
          </w:p>
          <w:p w14:paraId="4A0A094E" w14:textId="77777777" w:rsidR="00FA5064" w:rsidRPr="00FA5064" w:rsidRDefault="00FA5064" w:rsidP="00FA5064">
            <w:pPr>
              <w:numPr>
                <w:ilvl w:val="0"/>
                <w:numId w:val="8"/>
              </w:numPr>
              <w:spacing w:after="200" w:line="276" w:lineRule="auto"/>
              <w:contextualSpacing/>
              <w:jc w:val="both"/>
              <w:rPr>
                <w:rFonts w:ascii="Tahoma" w:hAnsi="Tahoma" w:cs="Tahoma"/>
                <w:sz w:val="22"/>
                <w:szCs w:val="22"/>
              </w:rPr>
            </w:pPr>
            <w:r w:rsidRPr="00FA5064">
              <w:rPr>
                <w:rFonts w:ascii="Tahoma" w:hAnsi="Tahoma" w:cs="Tahoma"/>
                <w:sz w:val="22"/>
                <w:szCs w:val="22"/>
              </w:rPr>
              <w:t>Working with children, young people or adults in a community setting.</w:t>
            </w:r>
          </w:p>
          <w:p w14:paraId="7E13E2CD" w14:textId="77777777" w:rsidR="00FA5064" w:rsidRPr="00FA5064" w:rsidRDefault="00FA5064" w:rsidP="00FA5064">
            <w:pPr>
              <w:numPr>
                <w:ilvl w:val="0"/>
                <w:numId w:val="8"/>
              </w:numPr>
              <w:spacing w:after="200" w:line="276" w:lineRule="auto"/>
              <w:contextualSpacing/>
              <w:jc w:val="both"/>
              <w:rPr>
                <w:rFonts w:ascii="Tahoma" w:hAnsi="Tahoma" w:cs="Tahoma"/>
                <w:sz w:val="22"/>
                <w:szCs w:val="22"/>
              </w:rPr>
            </w:pPr>
            <w:r w:rsidRPr="00FA5064">
              <w:rPr>
                <w:rFonts w:ascii="Tahoma" w:hAnsi="Tahoma" w:cs="Tahoma"/>
                <w:sz w:val="22"/>
                <w:szCs w:val="22"/>
              </w:rPr>
              <w:t>Inter-agency and multi-disciplinary working.</w:t>
            </w:r>
          </w:p>
          <w:p w14:paraId="5BF0E122" w14:textId="77777777" w:rsidR="00FA5064" w:rsidRPr="00FA5064" w:rsidRDefault="00FA5064" w:rsidP="00FA5064">
            <w:pPr>
              <w:numPr>
                <w:ilvl w:val="0"/>
                <w:numId w:val="8"/>
              </w:numPr>
              <w:spacing w:after="200" w:line="276" w:lineRule="auto"/>
              <w:contextualSpacing/>
              <w:jc w:val="both"/>
              <w:rPr>
                <w:rFonts w:ascii="Tahoma" w:hAnsi="Tahoma" w:cs="Tahoma"/>
                <w:sz w:val="22"/>
                <w:szCs w:val="22"/>
              </w:rPr>
            </w:pPr>
            <w:r w:rsidRPr="00FA5064">
              <w:rPr>
                <w:rFonts w:ascii="Tahoma" w:hAnsi="Tahoma" w:cs="Tahoma"/>
                <w:sz w:val="22"/>
                <w:szCs w:val="22"/>
              </w:rPr>
              <w:t>Delivery of behaviour change support.</w:t>
            </w:r>
          </w:p>
          <w:p w14:paraId="42F9CF8F" w14:textId="77777777" w:rsidR="00FA5064" w:rsidRPr="00FA5064" w:rsidRDefault="00FA5064" w:rsidP="00FA5064">
            <w:pPr>
              <w:numPr>
                <w:ilvl w:val="0"/>
                <w:numId w:val="8"/>
              </w:numPr>
              <w:spacing w:after="200" w:line="276" w:lineRule="auto"/>
              <w:contextualSpacing/>
              <w:jc w:val="both"/>
              <w:rPr>
                <w:rFonts w:ascii="Tahoma" w:hAnsi="Tahoma" w:cs="Tahoma"/>
                <w:sz w:val="22"/>
                <w:szCs w:val="22"/>
              </w:rPr>
            </w:pPr>
            <w:r w:rsidRPr="00FA5064">
              <w:rPr>
                <w:rFonts w:ascii="Tahoma" w:hAnsi="Tahoma" w:cs="Tahoma"/>
                <w:sz w:val="22"/>
                <w:szCs w:val="22"/>
              </w:rPr>
              <w:t>Involving children and young people and their families in design, delivery and development of services.</w:t>
            </w:r>
          </w:p>
          <w:p w14:paraId="049C849C" w14:textId="79C82577" w:rsidR="00FA5064" w:rsidRDefault="00FA5064" w:rsidP="00FA5064">
            <w:pPr>
              <w:numPr>
                <w:ilvl w:val="0"/>
                <w:numId w:val="8"/>
              </w:numPr>
              <w:spacing w:after="200" w:line="276" w:lineRule="auto"/>
              <w:contextualSpacing/>
              <w:jc w:val="both"/>
              <w:rPr>
                <w:rFonts w:ascii="Tahoma" w:hAnsi="Tahoma" w:cs="Tahoma"/>
                <w:sz w:val="22"/>
                <w:szCs w:val="22"/>
              </w:rPr>
            </w:pPr>
            <w:r w:rsidRPr="00FA5064">
              <w:rPr>
                <w:rFonts w:ascii="Tahoma" w:hAnsi="Tahoma" w:cs="Tahoma"/>
                <w:sz w:val="22"/>
                <w:szCs w:val="22"/>
              </w:rPr>
              <w:t>Obtaining information about an individual’s circumstances/needs/preferences.</w:t>
            </w:r>
          </w:p>
          <w:p w14:paraId="0E5235A7" w14:textId="1273F99B" w:rsidR="00693932" w:rsidRPr="009F49B0" w:rsidRDefault="00693932" w:rsidP="00FA5064">
            <w:pPr>
              <w:numPr>
                <w:ilvl w:val="0"/>
                <w:numId w:val="8"/>
              </w:numPr>
              <w:spacing w:after="200" w:line="276" w:lineRule="auto"/>
              <w:contextualSpacing/>
              <w:jc w:val="both"/>
              <w:rPr>
                <w:rFonts w:ascii="Tahoma" w:hAnsi="Tahoma" w:cs="Tahoma"/>
                <w:sz w:val="22"/>
                <w:szCs w:val="22"/>
              </w:rPr>
            </w:pPr>
            <w:r w:rsidRPr="009F49B0">
              <w:rPr>
                <w:rFonts w:ascii="Tahoma" w:hAnsi="Tahoma" w:cs="Tahoma"/>
                <w:sz w:val="22"/>
                <w:szCs w:val="22"/>
              </w:rPr>
              <w:t xml:space="preserve">Leading on promotion of service using Social media platforms </w:t>
            </w:r>
          </w:p>
          <w:p w14:paraId="0397F81E" w14:textId="77777777" w:rsidR="00FA5064" w:rsidRPr="00FA5064" w:rsidRDefault="00FA5064" w:rsidP="00FA5064">
            <w:pPr>
              <w:jc w:val="both"/>
              <w:rPr>
                <w:rFonts w:ascii="Tahoma" w:hAnsi="Tahoma" w:cs="Tahoma"/>
                <w:sz w:val="22"/>
                <w:szCs w:val="22"/>
              </w:rPr>
            </w:pPr>
          </w:p>
          <w:p w14:paraId="78164726" w14:textId="77777777" w:rsidR="00FA5064" w:rsidRPr="00FA5064" w:rsidRDefault="00FA5064" w:rsidP="00FA5064">
            <w:pPr>
              <w:jc w:val="both"/>
              <w:rPr>
                <w:rFonts w:ascii="Tahoma" w:hAnsi="Tahoma" w:cs="Tahoma"/>
                <w:b/>
                <w:sz w:val="22"/>
                <w:szCs w:val="22"/>
                <w:u w:val="single"/>
              </w:rPr>
            </w:pPr>
            <w:r w:rsidRPr="00FA5064">
              <w:rPr>
                <w:rFonts w:ascii="Tahoma" w:hAnsi="Tahoma" w:cs="Tahoma"/>
                <w:b/>
                <w:sz w:val="22"/>
                <w:szCs w:val="22"/>
                <w:u w:val="single"/>
              </w:rPr>
              <w:t>Knowledge</w:t>
            </w:r>
          </w:p>
          <w:p w14:paraId="09B47C1D" w14:textId="77777777" w:rsidR="00FA5064" w:rsidRPr="00FA5064" w:rsidRDefault="00FA5064" w:rsidP="00FA5064">
            <w:pPr>
              <w:jc w:val="both"/>
              <w:rPr>
                <w:rFonts w:ascii="Tahoma" w:hAnsi="Tahoma" w:cs="Tahoma"/>
                <w:b/>
                <w:sz w:val="22"/>
                <w:szCs w:val="22"/>
              </w:rPr>
            </w:pPr>
          </w:p>
          <w:p w14:paraId="6C0A0906" w14:textId="77777777" w:rsidR="00FA5064" w:rsidRPr="00FA5064" w:rsidRDefault="00FA5064" w:rsidP="00FA5064">
            <w:pPr>
              <w:numPr>
                <w:ilvl w:val="0"/>
                <w:numId w:val="8"/>
              </w:numPr>
              <w:spacing w:after="200" w:line="276" w:lineRule="auto"/>
              <w:jc w:val="both"/>
              <w:rPr>
                <w:rFonts w:ascii="Tahoma" w:hAnsi="Tahoma" w:cs="Tahoma"/>
                <w:sz w:val="22"/>
                <w:szCs w:val="22"/>
              </w:rPr>
            </w:pPr>
            <w:r w:rsidRPr="00FA5064">
              <w:rPr>
                <w:rFonts w:ascii="Tahoma" w:hAnsi="Tahoma" w:cs="Tahoma"/>
                <w:sz w:val="22"/>
                <w:szCs w:val="22"/>
              </w:rPr>
              <w:t>Development needs of young people.</w:t>
            </w:r>
          </w:p>
          <w:p w14:paraId="580916A0" w14:textId="77777777" w:rsidR="00FA5064" w:rsidRPr="00FA5064" w:rsidRDefault="00FA5064" w:rsidP="00FA5064">
            <w:pPr>
              <w:numPr>
                <w:ilvl w:val="0"/>
                <w:numId w:val="8"/>
              </w:numPr>
              <w:spacing w:after="200" w:line="276" w:lineRule="auto"/>
              <w:jc w:val="both"/>
              <w:rPr>
                <w:rFonts w:ascii="Tahoma" w:hAnsi="Tahoma" w:cs="Tahoma"/>
                <w:sz w:val="22"/>
                <w:szCs w:val="22"/>
              </w:rPr>
            </w:pPr>
            <w:r w:rsidRPr="00FA5064">
              <w:rPr>
                <w:rFonts w:ascii="Tahoma" w:hAnsi="Tahoma" w:cs="Tahoma"/>
                <w:sz w:val="22"/>
                <w:szCs w:val="22"/>
              </w:rPr>
              <w:t>Understanding of the Data Protection legislation and guidance.</w:t>
            </w:r>
          </w:p>
          <w:p w14:paraId="6FB5E43E" w14:textId="77777777" w:rsidR="00FA5064" w:rsidRPr="00FA5064" w:rsidRDefault="00FA5064" w:rsidP="00FA5064">
            <w:pPr>
              <w:numPr>
                <w:ilvl w:val="0"/>
                <w:numId w:val="8"/>
              </w:numPr>
              <w:spacing w:after="200" w:line="276" w:lineRule="auto"/>
              <w:jc w:val="both"/>
              <w:rPr>
                <w:rFonts w:ascii="Tahoma" w:hAnsi="Tahoma" w:cs="Tahoma"/>
                <w:sz w:val="22"/>
                <w:szCs w:val="22"/>
              </w:rPr>
            </w:pPr>
            <w:r w:rsidRPr="00FA5064">
              <w:rPr>
                <w:rFonts w:ascii="Tahoma" w:hAnsi="Tahoma" w:cs="Tahoma"/>
                <w:sz w:val="22"/>
                <w:szCs w:val="22"/>
              </w:rPr>
              <w:t>Understanding of safeguarding issues relating to children, young people and vulnerable adults at risk legislation and guidance.</w:t>
            </w:r>
          </w:p>
          <w:p w14:paraId="300222D9" w14:textId="77777777" w:rsidR="00FA5064" w:rsidRPr="00FA5064" w:rsidRDefault="00FA5064" w:rsidP="00FA5064">
            <w:pPr>
              <w:numPr>
                <w:ilvl w:val="0"/>
                <w:numId w:val="8"/>
              </w:numPr>
              <w:spacing w:after="200" w:line="276" w:lineRule="auto"/>
              <w:jc w:val="both"/>
              <w:rPr>
                <w:rFonts w:ascii="Tahoma" w:hAnsi="Tahoma" w:cs="Tahoma"/>
                <w:sz w:val="22"/>
                <w:szCs w:val="22"/>
              </w:rPr>
            </w:pPr>
            <w:r w:rsidRPr="00FA5064">
              <w:rPr>
                <w:rFonts w:ascii="Tahoma" w:hAnsi="Tahoma" w:cs="Tahoma"/>
                <w:sz w:val="22"/>
                <w:szCs w:val="22"/>
              </w:rPr>
              <w:lastRenderedPageBreak/>
              <w:t>Understanding of Equality and Diversity legislation and guidance.</w:t>
            </w:r>
          </w:p>
          <w:p w14:paraId="5CFFB047" w14:textId="77777777" w:rsidR="00FA5064" w:rsidRPr="00FA5064" w:rsidRDefault="00FA5064" w:rsidP="00FA5064">
            <w:pPr>
              <w:numPr>
                <w:ilvl w:val="0"/>
                <w:numId w:val="8"/>
              </w:numPr>
              <w:spacing w:after="200" w:line="276" w:lineRule="auto"/>
              <w:jc w:val="both"/>
              <w:rPr>
                <w:rFonts w:ascii="Tahoma" w:hAnsi="Tahoma" w:cs="Tahoma"/>
                <w:sz w:val="22"/>
                <w:szCs w:val="22"/>
              </w:rPr>
            </w:pPr>
            <w:r w:rsidRPr="00FA5064">
              <w:rPr>
                <w:rFonts w:ascii="Tahoma" w:hAnsi="Tahoma" w:cs="Tahoma"/>
                <w:sz w:val="22"/>
                <w:szCs w:val="22"/>
              </w:rPr>
              <w:t>Fraser and Gillick competency.</w:t>
            </w:r>
          </w:p>
          <w:p w14:paraId="581A7EA4" w14:textId="77777777" w:rsidR="00FA5064" w:rsidRPr="00FA5064" w:rsidRDefault="00FA5064" w:rsidP="00FA5064">
            <w:pPr>
              <w:numPr>
                <w:ilvl w:val="0"/>
                <w:numId w:val="8"/>
              </w:numPr>
              <w:spacing w:after="200" w:line="276" w:lineRule="auto"/>
              <w:jc w:val="both"/>
              <w:rPr>
                <w:rFonts w:ascii="Tahoma" w:hAnsi="Tahoma" w:cs="Tahoma"/>
                <w:sz w:val="22"/>
                <w:szCs w:val="22"/>
              </w:rPr>
            </w:pPr>
            <w:r w:rsidRPr="00FA5064">
              <w:rPr>
                <w:rFonts w:ascii="Tahoma" w:hAnsi="Tahoma" w:cs="Tahoma"/>
                <w:sz w:val="22"/>
                <w:szCs w:val="22"/>
              </w:rPr>
              <w:t>Computer packages including Microsoft Office.</w:t>
            </w:r>
          </w:p>
          <w:p w14:paraId="0B79342C" w14:textId="3E229E52" w:rsidR="00FA5064" w:rsidRPr="00FA5064" w:rsidRDefault="00FA5064" w:rsidP="00FA5064">
            <w:pPr>
              <w:numPr>
                <w:ilvl w:val="0"/>
                <w:numId w:val="8"/>
              </w:numPr>
              <w:spacing w:after="200" w:line="276" w:lineRule="auto"/>
              <w:jc w:val="both"/>
              <w:rPr>
                <w:rFonts w:ascii="Tahoma" w:hAnsi="Tahoma" w:cs="Tahoma"/>
                <w:sz w:val="22"/>
                <w:szCs w:val="22"/>
              </w:rPr>
            </w:pPr>
            <w:r w:rsidRPr="00FA5064">
              <w:rPr>
                <w:rFonts w:ascii="Tahoma" w:hAnsi="Tahoma" w:cs="Tahoma"/>
                <w:sz w:val="22"/>
                <w:szCs w:val="22"/>
              </w:rPr>
              <w:t>Knowledge of technology</w:t>
            </w:r>
            <w:r w:rsidR="00674477" w:rsidRPr="00674477">
              <w:rPr>
                <w:rFonts w:ascii="Tahoma" w:hAnsi="Tahoma" w:cs="Tahoma"/>
                <w:sz w:val="22"/>
                <w:szCs w:val="22"/>
              </w:rPr>
              <w:t xml:space="preserve"> and social media </w:t>
            </w:r>
            <w:r w:rsidRPr="00FA5064">
              <w:rPr>
                <w:rFonts w:ascii="Tahoma" w:hAnsi="Tahoma" w:cs="Tahoma"/>
                <w:sz w:val="22"/>
                <w:szCs w:val="22"/>
              </w:rPr>
              <w:t>to reach children and young people in all domains of communication.</w:t>
            </w:r>
          </w:p>
          <w:p w14:paraId="43D32040" w14:textId="77777777" w:rsidR="00FA5064" w:rsidRPr="00FA5064" w:rsidRDefault="00FA5064" w:rsidP="00FA5064">
            <w:pPr>
              <w:jc w:val="both"/>
              <w:rPr>
                <w:rFonts w:ascii="Tahoma" w:hAnsi="Tahoma" w:cs="Tahoma"/>
                <w:sz w:val="22"/>
                <w:szCs w:val="22"/>
              </w:rPr>
            </w:pPr>
          </w:p>
          <w:p w14:paraId="15890DCC" w14:textId="77777777" w:rsidR="00FA5064" w:rsidRPr="00FA5064" w:rsidRDefault="00FA5064" w:rsidP="00FA5064">
            <w:pPr>
              <w:jc w:val="both"/>
              <w:rPr>
                <w:rFonts w:ascii="Tahoma" w:hAnsi="Tahoma" w:cs="Tahoma"/>
                <w:b/>
                <w:sz w:val="22"/>
                <w:szCs w:val="22"/>
                <w:u w:val="single"/>
              </w:rPr>
            </w:pPr>
            <w:r w:rsidRPr="00FA5064">
              <w:rPr>
                <w:rFonts w:ascii="Tahoma" w:hAnsi="Tahoma" w:cs="Tahoma"/>
                <w:b/>
                <w:sz w:val="22"/>
                <w:szCs w:val="22"/>
                <w:u w:val="single"/>
              </w:rPr>
              <w:t>Personal</w:t>
            </w:r>
          </w:p>
          <w:p w14:paraId="45E2F6B8" w14:textId="77777777" w:rsidR="00FA5064" w:rsidRPr="00FA5064" w:rsidRDefault="00FA5064" w:rsidP="00FA5064">
            <w:pPr>
              <w:jc w:val="both"/>
              <w:rPr>
                <w:rFonts w:ascii="Tahoma" w:hAnsi="Tahoma" w:cs="Tahoma"/>
                <w:b/>
                <w:sz w:val="22"/>
                <w:szCs w:val="22"/>
                <w:u w:val="single"/>
              </w:rPr>
            </w:pPr>
          </w:p>
          <w:p w14:paraId="2F1FBFBF" w14:textId="77777777" w:rsidR="00FA5064" w:rsidRPr="00FA5064" w:rsidRDefault="00FA5064" w:rsidP="00FA5064">
            <w:pPr>
              <w:numPr>
                <w:ilvl w:val="0"/>
                <w:numId w:val="8"/>
              </w:numPr>
              <w:tabs>
                <w:tab w:val="left" w:pos="743"/>
              </w:tabs>
              <w:spacing w:after="200" w:line="276" w:lineRule="auto"/>
              <w:rPr>
                <w:rFonts w:ascii="Tahoma" w:hAnsi="Tahoma" w:cs="Tahoma"/>
                <w:color w:val="000000"/>
                <w:sz w:val="22"/>
                <w:szCs w:val="22"/>
              </w:rPr>
            </w:pPr>
            <w:r w:rsidRPr="00FA5064">
              <w:rPr>
                <w:rFonts w:ascii="Tahoma" w:hAnsi="Tahoma" w:cs="Tahoma"/>
                <w:color w:val="000000"/>
                <w:sz w:val="22"/>
                <w:szCs w:val="22"/>
              </w:rPr>
              <w:t>Ability and willingness to adopt a flexible approach to working outside normal office hours or at different venues on occasion.</w:t>
            </w:r>
          </w:p>
          <w:p w14:paraId="700BC020" w14:textId="77777777" w:rsidR="00FA5064" w:rsidRPr="00FA5064" w:rsidRDefault="00FA5064" w:rsidP="00FA5064">
            <w:pPr>
              <w:numPr>
                <w:ilvl w:val="0"/>
                <w:numId w:val="8"/>
              </w:numPr>
              <w:tabs>
                <w:tab w:val="left" w:pos="743"/>
              </w:tabs>
              <w:spacing w:after="200" w:line="276" w:lineRule="auto"/>
              <w:rPr>
                <w:rFonts w:ascii="Tahoma" w:hAnsi="Tahoma" w:cs="Tahoma"/>
                <w:color w:val="000000"/>
                <w:sz w:val="22"/>
                <w:szCs w:val="22"/>
              </w:rPr>
            </w:pPr>
            <w:r w:rsidRPr="00FA5064">
              <w:rPr>
                <w:rFonts w:ascii="Tahoma" w:hAnsi="Tahoma" w:cs="Tahoma"/>
                <w:color w:val="000000"/>
                <w:sz w:val="22"/>
                <w:szCs w:val="22"/>
              </w:rPr>
              <w:t>Able to undertake the demands of the post with reasonable adjustments where required.</w:t>
            </w:r>
          </w:p>
          <w:p w14:paraId="0DD67F3E" w14:textId="77777777" w:rsidR="00FA5064" w:rsidRPr="00FA5064" w:rsidRDefault="00FA5064" w:rsidP="00FA5064">
            <w:pPr>
              <w:numPr>
                <w:ilvl w:val="0"/>
                <w:numId w:val="8"/>
              </w:numPr>
              <w:spacing w:after="200" w:line="276" w:lineRule="auto"/>
              <w:jc w:val="both"/>
              <w:rPr>
                <w:rFonts w:ascii="Tahoma" w:hAnsi="Tahoma" w:cs="Tahoma"/>
                <w:color w:val="000000"/>
                <w:sz w:val="22"/>
                <w:szCs w:val="22"/>
              </w:rPr>
            </w:pPr>
            <w:r w:rsidRPr="00FA5064">
              <w:rPr>
                <w:rFonts w:ascii="Tahoma" w:hAnsi="Tahoma" w:cs="Tahoma"/>
                <w:sz w:val="22"/>
                <w:szCs w:val="22"/>
              </w:rPr>
              <w:t>Handling sensitive and confidential information and maintaining discretion and confidentiality.</w:t>
            </w:r>
          </w:p>
          <w:p w14:paraId="78DC2B7C" w14:textId="77777777" w:rsidR="00FA5064" w:rsidRPr="00FA5064" w:rsidRDefault="00FA5064" w:rsidP="00FA5064">
            <w:pPr>
              <w:numPr>
                <w:ilvl w:val="0"/>
                <w:numId w:val="8"/>
              </w:numPr>
              <w:spacing w:after="200" w:line="276" w:lineRule="auto"/>
              <w:jc w:val="both"/>
              <w:rPr>
                <w:rFonts w:ascii="Tahoma" w:hAnsi="Tahoma" w:cs="Tahoma"/>
                <w:color w:val="000000"/>
                <w:sz w:val="22"/>
                <w:szCs w:val="22"/>
              </w:rPr>
            </w:pPr>
            <w:r w:rsidRPr="00FA5064">
              <w:rPr>
                <w:rFonts w:ascii="Tahoma" w:hAnsi="Tahoma" w:cs="Tahoma"/>
                <w:color w:val="000000"/>
                <w:sz w:val="22"/>
                <w:szCs w:val="22"/>
              </w:rPr>
              <w:t>Ability to meet the travel requirements of the role.</w:t>
            </w:r>
          </w:p>
          <w:p w14:paraId="317D3C91" w14:textId="77777777" w:rsidR="00FA5064" w:rsidRPr="00FA5064" w:rsidRDefault="00FA5064" w:rsidP="00FA5064">
            <w:pPr>
              <w:numPr>
                <w:ilvl w:val="0"/>
                <w:numId w:val="8"/>
              </w:numPr>
              <w:spacing w:after="200" w:line="276" w:lineRule="auto"/>
              <w:contextualSpacing/>
              <w:jc w:val="both"/>
              <w:rPr>
                <w:rFonts w:ascii="Tahoma" w:hAnsi="Tahoma" w:cs="Tahoma"/>
                <w:b/>
                <w:sz w:val="22"/>
                <w:szCs w:val="22"/>
              </w:rPr>
            </w:pPr>
            <w:r w:rsidRPr="00FA5064">
              <w:rPr>
                <w:rFonts w:ascii="Tahoma" w:hAnsi="Tahoma" w:cs="Tahoma"/>
                <w:sz w:val="22"/>
                <w:szCs w:val="22"/>
              </w:rPr>
              <w:t>Must be willing and commitment to undertake training</w:t>
            </w:r>
          </w:p>
          <w:p w14:paraId="2C895EB8" w14:textId="77777777" w:rsidR="00FA5064" w:rsidRPr="00FA5064" w:rsidRDefault="00FA5064" w:rsidP="00FA5064">
            <w:pPr>
              <w:jc w:val="both"/>
              <w:rPr>
                <w:rFonts w:ascii="Tahoma" w:hAnsi="Tahoma" w:cs="Tahoma"/>
                <w:sz w:val="22"/>
                <w:szCs w:val="22"/>
              </w:rPr>
            </w:pPr>
          </w:p>
        </w:tc>
      </w:tr>
      <w:tr w:rsidR="00FA5064" w:rsidRPr="00FA5064" w14:paraId="75E7B94F" w14:textId="77777777" w:rsidTr="00674477">
        <w:tc>
          <w:tcPr>
            <w:tcW w:w="10349" w:type="dxa"/>
            <w:shd w:val="clear" w:color="auto" w:fill="auto"/>
          </w:tcPr>
          <w:p w14:paraId="79D4DB23" w14:textId="77777777" w:rsidR="00FA5064" w:rsidRPr="00FA5064" w:rsidRDefault="00FA5064" w:rsidP="00FA5064">
            <w:pPr>
              <w:tabs>
                <w:tab w:val="left" w:pos="2415"/>
              </w:tabs>
              <w:rPr>
                <w:rFonts w:ascii="Tahoma" w:hAnsi="Tahoma" w:cs="Tahoma"/>
                <w:b/>
                <w:color w:val="000000"/>
                <w:sz w:val="22"/>
                <w:szCs w:val="22"/>
              </w:rPr>
            </w:pPr>
            <w:r w:rsidRPr="00FA5064">
              <w:rPr>
                <w:rFonts w:ascii="Tahoma" w:hAnsi="Tahoma" w:cs="Tahoma"/>
                <w:b/>
                <w:color w:val="000000"/>
                <w:sz w:val="22"/>
                <w:szCs w:val="22"/>
              </w:rPr>
              <w:lastRenderedPageBreak/>
              <w:t>DESIRABLE</w:t>
            </w:r>
          </w:p>
        </w:tc>
      </w:tr>
      <w:tr w:rsidR="00FA5064" w:rsidRPr="00FA5064" w14:paraId="30CC07F9" w14:textId="77777777" w:rsidTr="00674477">
        <w:tc>
          <w:tcPr>
            <w:tcW w:w="10349" w:type="dxa"/>
            <w:shd w:val="clear" w:color="auto" w:fill="auto"/>
          </w:tcPr>
          <w:p w14:paraId="55BD059B" w14:textId="77777777" w:rsidR="00FA5064" w:rsidRPr="00FA5064" w:rsidRDefault="00FA5064" w:rsidP="00FA5064">
            <w:pPr>
              <w:numPr>
                <w:ilvl w:val="0"/>
                <w:numId w:val="9"/>
              </w:numPr>
              <w:tabs>
                <w:tab w:val="left" w:pos="2415"/>
              </w:tabs>
              <w:spacing w:after="200" w:line="276" w:lineRule="auto"/>
              <w:contextualSpacing/>
              <w:rPr>
                <w:rFonts w:ascii="Tahoma" w:hAnsi="Tahoma" w:cs="Tahoma"/>
                <w:color w:val="000000"/>
                <w:sz w:val="22"/>
                <w:szCs w:val="22"/>
              </w:rPr>
            </w:pPr>
            <w:r w:rsidRPr="00FA5064">
              <w:rPr>
                <w:rFonts w:ascii="Tahoma" w:hAnsi="Tahoma" w:cs="Tahoma"/>
                <w:color w:val="000000"/>
                <w:sz w:val="22"/>
                <w:szCs w:val="22"/>
              </w:rPr>
              <w:t>Delivering health education sessions to groups of children or young people.</w:t>
            </w:r>
          </w:p>
          <w:p w14:paraId="4F8CF987" w14:textId="77777777" w:rsidR="00FA5064" w:rsidRPr="00FA5064" w:rsidRDefault="00FA5064" w:rsidP="00FA5064">
            <w:pPr>
              <w:numPr>
                <w:ilvl w:val="0"/>
                <w:numId w:val="9"/>
              </w:numPr>
              <w:tabs>
                <w:tab w:val="left" w:pos="2415"/>
              </w:tabs>
              <w:spacing w:after="200" w:line="276" w:lineRule="auto"/>
              <w:contextualSpacing/>
              <w:rPr>
                <w:rFonts w:ascii="Tahoma" w:hAnsi="Tahoma" w:cs="Tahoma"/>
                <w:color w:val="000000"/>
                <w:sz w:val="22"/>
                <w:szCs w:val="22"/>
              </w:rPr>
            </w:pPr>
            <w:r w:rsidRPr="00FA5064">
              <w:rPr>
                <w:rFonts w:ascii="Tahoma" w:hAnsi="Tahoma" w:cs="Tahoma"/>
                <w:color w:val="000000"/>
                <w:sz w:val="22"/>
                <w:szCs w:val="22"/>
              </w:rPr>
              <w:t>Delivering health promotion messages around adolescent health.</w:t>
            </w:r>
          </w:p>
          <w:p w14:paraId="6E4D914C" w14:textId="77777777" w:rsidR="00FA5064" w:rsidRPr="00FA5064" w:rsidRDefault="00FA5064" w:rsidP="00FA5064">
            <w:pPr>
              <w:numPr>
                <w:ilvl w:val="0"/>
                <w:numId w:val="9"/>
              </w:numPr>
              <w:tabs>
                <w:tab w:val="left" w:pos="2415"/>
              </w:tabs>
              <w:spacing w:after="200" w:line="276" w:lineRule="auto"/>
              <w:contextualSpacing/>
              <w:rPr>
                <w:rFonts w:ascii="Tahoma" w:hAnsi="Tahoma" w:cs="Tahoma"/>
                <w:color w:val="000000"/>
                <w:sz w:val="22"/>
                <w:szCs w:val="22"/>
              </w:rPr>
            </w:pPr>
            <w:r w:rsidRPr="00FA5064">
              <w:rPr>
                <w:rFonts w:ascii="Tahoma" w:hAnsi="Tahoma" w:cs="Tahoma"/>
                <w:color w:val="000000"/>
                <w:sz w:val="22"/>
                <w:szCs w:val="22"/>
              </w:rPr>
              <w:t>Understanding of Child Protection Principles.</w:t>
            </w:r>
          </w:p>
        </w:tc>
      </w:tr>
      <w:tr w:rsidR="00FA5064" w:rsidRPr="00FA5064" w14:paraId="3BD581A1" w14:textId="77777777" w:rsidTr="00674477">
        <w:tc>
          <w:tcPr>
            <w:tcW w:w="10349" w:type="dxa"/>
            <w:shd w:val="clear" w:color="auto" w:fill="auto"/>
          </w:tcPr>
          <w:p w14:paraId="1E5A9C92" w14:textId="77777777" w:rsidR="00FA5064" w:rsidRPr="00FA5064" w:rsidRDefault="00FA5064" w:rsidP="00FA5064">
            <w:pPr>
              <w:tabs>
                <w:tab w:val="left" w:pos="2415"/>
              </w:tabs>
              <w:rPr>
                <w:rFonts w:ascii="Tahoma" w:hAnsi="Tahoma" w:cs="Tahoma"/>
                <w:b/>
                <w:color w:val="000000"/>
                <w:sz w:val="22"/>
                <w:szCs w:val="22"/>
              </w:rPr>
            </w:pPr>
            <w:r w:rsidRPr="00FA5064">
              <w:rPr>
                <w:rFonts w:ascii="Tahoma" w:hAnsi="Tahoma" w:cs="Tahoma"/>
                <w:b/>
                <w:color w:val="000000"/>
                <w:sz w:val="22"/>
                <w:szCs w:val="22"/>
              </w:rPr>
              <w:t>Key Competencies/Personal Attributes:</w:t>
            </w:r>
          </w:p>
          <w:p w14:paraId="153560F6" w14:textId="77777777" w:rsidR="00FA5064" w:rsidRPr="00FA5064" w:rsidRDefault="00FA5064" w:rsidP="00FA5064">
            <w:pPr>
              <w:tabs>
                <w:tab w:val="left" w:pos="2415"/>
              </w:tabs>
              <w:rPr>
                <w:rFonts w:ascii="Tahoma" w:hAnsi="Tahoma" w:cs="Tahoma"/>
                <w:b/>
                <w:color w:val="000000"/>
                <w:sz w:val="22"/>
                <w:szCs w:val="22"/>
              </w:rPr>
            </w:pPr>
          </w:p>
        </w:tc>
      </w:tr>
      <w:tr w:rsidR="00FA5064" w:rsidRPr="00FA5064" w14:paraId="1E471987" w14:textId="77777777" w:rsidTr="00F75C4A">
        <w:trPr>
          <w:trHeight w:val="7586"/>
        </w:trPr>
        <w:tc>
          <w:tcPr>
            <w:tcW w:w="10349" w:type="dxa"/>
          </w:tcPr>
          <w:p w14:paraId="08DAC32D" w14:textId="77777777" w:rsidR="00FA5064" w:rsidRPr="00FA5064" w:rsidRDefault="00FA5064" w:rsidP="00FA5064">
            <w:pPr>
              <w:tabs>
                <w:tab w:val="left" w:pos="2415"/>
              </w:tabs>
              <w:rPr>
                <w:rFonts w:ascii="Tahoma" w:hAnsi="Tahoma" w:cs="Tahoma"/>
                <w:i/>
                <w:color w:val="000000"/>
                <w:sz w:val="22"/>
                <w:szCs w:val="22"/>
              </w:rPr>
            </w:pPr>
          </w:p>
          <w:p w14:paraId="4B7E45FA" w14:textId="77777777" w:rsidR="00FA5064" w:rsidRPr="00FA5064" w:rsidRDefault="00FA5064" w:rsidP="00FA5064">
            <w:pPr>
              <w:tabs>
                <w:tab w:val="left" w:pos="2415"/>
              </w:tabs>
              <w:rPr>
                <w:rFonts w:ascii="Tahoma" w:hAnsi="Tahoma" w:cs="Tahoma"/>
                <w:i/>
                <w:color w:val="000000"/>
                <w:sz w:val="22"/>
                <w:szCs w:val="22"/>
              </w:rPr>
            </w:pPr>
            <w:r w:rsidRPr="00FA5064">
              <w:rPr>
                <w:rFonts w:ascii="Tahoma" w:hAnsi="Tahoma" w:cs="Tahoma"/>
                <w:i/>
                <w:color w:val="000000"/>
                <w:sz w:val="22"/>
                <w:szCs w:val="22"/>
              </w:rPr>
              <w:t>The post holder must demonstrate strengths in the following competency areas:</w:t>
            </w:r>
          </w:p>
          <w:p w14:paraId="464F5D3D" w14:textId="77777777" w:rsidR="00FA5064" w:rsidRPr="00FA5064" w:rsidRDefault="00FA5064" w:rsidP="00FA5064">
            <w:pPr>
              <w:tabs>
                <w:tab w:val="left" w:pos="743"/>
              </w:tabs>
              <w:rPr>
                <w:rFonts w:ascii="Tahoma" w:hAnsi="Tahoma" w:cs="Tahoma"/>
                <w:color w:val="000000"/>
                <w:sz w:val="22"/>
                <w:szCs w:val="22"/>
              </w:rPr>
            </w:pPr>
          </w:p>
          <w:p w14:paraId="6DB8C9B2" w14:textId="77777777" w:rsidR="00FA5064" w:rsidRPr="00FA5064" w:rsidRDefault="00FA5064" w:rsidP="00FA5064">
            <w:pPr>
              <w:numPr>
                <w:ilvl w:val="0"/>
                <w:numId w:val="7"/>
              </w:numPr>
              <w:tabs>
                <w:tab w:val="left" w:pos="743"/>
              </w:tabs>
              <w:spacing w:after="200" w:line="276" w:lineRule="auto"/>
              <w:rPr>
                <w:rFonts w:ascii="Tahoma" w:hAnsi="Tahoma" w:cs="Tahoma"/>
                <w:color w:val="000000"/>
                <w:sz w:val="22"/>
                <w:szCs w:val="22"/>
              </w:rPr>
            </w:pPr>
            <w:r w:rsidRPr="00FA5064">
              <w:rPr>
                <w:rFonts w:ascii="Tahoma" w:hAnsi="Tahoma" w:cs="Tahoma"/>
                <w:b/>
                <w:color w:val="000000"/>
                <w:sz w:val="22"/>
                <w:szCs w:val="22"/>
              </w:rPr>
              <w:t xml:space="preserve">Team Player – </w:t>
            </w:r>
            <w:r w:rsidRPr="00FA5064">
              <w:rPr>
                <w:rFonts w:ascii="Tahoma" w:hAnsi="Tahoma" w:cs="Tahoma"/>
                <w:color w:val="000000"/>
                <w:sz w:val="22"/>
                <w:szCs w:val="22"/>
              </w:rPr>
              <w:t>able to work as part of a team, co-operate to work together and in conjunction with others and willing to help and assist whenever possible and appropriate.</w:t>
            </w:r>
          </w:p>
          <w:p w14:paraId="651E9804" w14:textId="77777777" w:rsidR="00FA5064" w:rsidRPr="00FA5064" w:rsidRDefault="00FA5064" w:rsidP="00FA5064">
            <w:pPr>
              <w:numPr>
                <w:ilvl w:val="0"/>
                <w:numId w:val="7"/>
              </w:numPr>
              <w:tabs>
                <w:tab w:val="left" w:pos="743"/>
              </w:tabs>
              <w:spacing w:after="200" w:line="276" w:lineRule="auto"/>
              <w:rPr>
                <w:rFonts w:ascii="Tahoma" w:hAnsi="Tahoma" w:cs="Tahoma"/>
                <w:color w:val="000000"/>
                <w:sz w:val="22"/>
                <w:szCs w:val="22"/>
              </w:rPr>
            </w:pPr>
            <w:r w:rsidRPr="00FA5064">
              <w:rPr>
                <w:rFonts w:ascii="Tahoma" w:hAnsi="Tahoma" w:cs="Tahoma"/>
                <w:b/>
                <w:color w:val="000000"/>
                <w:sz w:val="22"/>
                <w:szCs w:val="22"/>
              </w:rPr>
              <w:t>Interpersonal skills –</w:t>
            </w:r>
            <w:r w:rsidRPr="00FA5064">
              <w:rPr>
                <w:rFonts w:ascii="Tahoma" w:hAnsi="Tahoma" w:cs="Tahoma"/>
                <w:color w:val="000000"/>
                <w:sz w:val="22"/>
                <w:szCs w:val="22"/>
              </w:rPr>
              <w:t xml:space="preserve"> able to develop, establish and maintain positive relationships with others both internal and external to the organisation.</w:t>
            </w:r>
          </w:p>
          <w:p w14:paraId="61BAB016" w14:textId="77777777" w:rsidR="00FA5064" w:rsidRPr="00FA5064" w:rsidRDefault="00FA5064" w:rsidP="00FA5064">
            <w:pPr>
              <w:numPr>
                <w:ilvl w:val="0"/>
                <w:numId w:val="7"/>
              </w:numPr>
              <w:tabs>
                <w:tab w:val="left" w:pos="743"/>
              </w:tabs>
              <w:spacing w:after="200" w:line="276" w:lineRule="auto"/>
              <w:rPr>
                <w:rFonts w:ascii="Tahoma" w:hAnsi="Tahoma" w:cs="Tahoma"/>
                <w:b/>
                <w:color w:val="000000"/>
                <w:sz w:val="22"/>
                <w:szCs w:val="22"/>
              </w:rPr>
            </w:pPr>
            <w:r w:rsidRPr="00FA5064">
              <w:rPr>
                <w:rFonts w:ascii="Tahoma" w:hAnsi="Tahoma" w:cs="Tahoma"/>
                <w:b/>
                <w:color w:val="000000"/>
                <w:sz w:val="22"/>
                <w:szCs w:val="22"/>
              </w:rPr>
              <w:t xml:space="preserve">Strategic Thinking – </w:t>
            </w:r>
            <w:r w:rsidRPr="00FA5064">
              <w:rPr>
                <w:rFonts w:ascii="Tahoma" w:hAnsi="Tahoma" w:cs="Tahoma"/>
                <w:color w:val="000000"/>
                <w:sz w:val="22"/>
                <w:szCs w:val="22"/>
              </w:rPr>
              <w:t>able to identify and manage risk.</w:t>
            </w:r>
          </w:p>
          <w:p w14:paraId="520225A4" w14:textId="77777777" w:rsidR="00FA5064" w:rsidRPr="00FA5064" w:rsidRDefault="00FA5064" w:rsidP="00FA5064">
            <w:pPr>
              <w:numPr>
                <w:ilvl w:val="0"/>
                <w:numId w:val="7"/>
              </w:numPr>
              <w:tabs>
                <w:tab w:val="left" w:pos="743"/>
              </w:tabs>
              <w:spacing w:after="200" w:line="276" w:lineRule="auto"/>
              <w:rPr>
                <w:rFonts w:ascii="Tahoma" w:hAnsi="Tahoma" w:cs="Tahoma"/>
                <w:color w:val="000000"/>
                <w:sz w:val="22"/>
                <w:szCs w:val="22"/>
              </w:rPr>
            </w:pPr>
            <w:r w:rsidRPr="00FA5064">
              <w:rPr>
                <w:rFonts w:ascii="Tahoma" w:hAnsi="Tahoma" w:cs="Tahoma"/>
                <w:b/>
                <w:color w:val="000000"/>
                <w:sz w:val="22"/>
                <w:szCs w:val="22"/>
              </w:rPr>
              <w:t xml:space="preserve">Confidence and Resilience – </w:t>
            </w:r>
            <w:r w:rsidRPr="00FA5064">
              <w:rPr>
                <w:rFonts w:ascii="Tahoma" w:hAnsi="Tahoma" w:cs="Tahoma"/>
                <w:color w:val="000000"/>
                <w:sz w:val="22"/>
                <w:szCs w:val="22"/>
              </w:rPr>
              <w:t>able to deliver messages in a confident manner, with excellent presentation skills and group work skills.</w:t>
            </w:r>
          </w:p>
          <w:p w14:paraId="376AE2C4" w14:textId="77777777" w:rsidR="00FA5064" w:rsidRPr="00FA5064" w:rsidRDefault="00FA5064" w:rsidP="00FA5064">
            <w:pPr>
              <w:numPr>
                <w:ilvl w:val="0"/>
                <w:numId w:val="7"/>
              </w:numPr>
              <w:tabs>
                <w:tab w:val="left" w:pos="743"/>
              </w:tabs>
              <w:spacing w:after="200" w:line="276" w:lineRule="auto"/>
              <w:rPr>
                <w:rFonts w:ascii="Tahoma" w:hAnsi="Tahoma" w:cs="Tahoma"/>
                <w:b/>
                <w:color w:val="000000"/>
                <w:sz w:val="22"/>
                <w:szCs w:val="22"/>
              </w:rPr>
            </w:pPr>
            <w:r w:rsidRPr="00FA5064">
              <w:rPr>
                <w:rFonts w:ascii="Tahoma" w:hAnsi="Tahoma" w:cs="Tahoma"/>
                <w:b/>
                <w:color w:val="000000"/>
                <w:sz w:val="22"/>
                <w:szCs w:val="22"/>
              </w:rPr>
              <w:t xml:space="preserve">Communication skills – </w:t>
            </w:r>
            <w:r w:rsidRPr="00FA5064">
              <w:rPr>
                <w:rFonts w:ascii="Tahoma" w:hAnsi="Tahoma" w:cs="Tahoma"/>
                <w:color w:val="000000"/>
                <w:sz w:val="22"/>
                <w:szCs w:val="22"/>
              </w:rPr>
              <w:t>excellent communication skills (both written and verbal) and ability to adjust communication style and content to the audience.</w:t>
            </w:r>
          </w:p>
          <w:p w14:paraId="1A8A390B" w14:textId="77777777" w:rsidR="00FA5064" w:rsidRPr="00FA5064" w:rsidRDefault="00FA5064" w:rsidP="00FA5064">
            <w:pPr>
              <w:numPr>
                <w:ilvl w:val="0"/>
                <w:numId w:val="7"/>
              </w:numPr>
              <w:tabs>
                <w:tab w:val="left" w:pos="743"/>
              </w:tabs>
              <w:spacing w:after="200" w:line="276" w:lineRule="auto"/>
              <w:rPr>
                <w:rFonts w:ascii="Tahoma" w:hAnsi="Tahoma" w:cs="Tahoma"/>
                <w:b/>
                <w:color w:val="000000"/>
                <w:sz w:val="22"/>
                <w:szCs w:val="22"/>
              </w:rPr>
            </w:pPr>
            <w:r w:rsidRPr="00FA5064">
              <w:rPr>
                <w:rFonts w:ascii="Tahoma" w:hAnsi="Tahoma" w:cs="Tahoma"/>
                <w:b/>
                <w:color w:val="000000"/>
                <w:sz w:val="22"/>
                <w:szCs w:val="22"/>
              </w:rPr>
              <w:t xml:space="preserve">Confidence &amp; Resilience – </w:t>
            </w:r>
            <w:r w:rsidRPr="00FA5064">
              <w:rPr>
                <w:rFonts w:ascii="Tahoma" w:hAnsi="Tahoma" w:cs="Tahoma"/>
                <w:color w:val="000000"/>
                <w:sz w:val="22"/>
                <w:szCs w:val="22"/>
              </w:rPr>
              <w:t>able to work under pressure, dealing with peaks and troughs in workload and see tasks through to completion when under pressure.</w:t>
            </w:r>
          </w:p>
          <w:p w14:paraId="43BB2B8B" w14:textId="77777777" w:rsidR="00FA5064" w:rsidRPr="00FA5064" w:rsidRDefault="00FA5064" w:rsidP="00FA5064">
            <w:pPr>
              <w:numPr>
                <w:ilvl w:val="0"/>
                <w:numId w:val="7"/>
              </w:numPr>
              <w:tabs>
                <w:tab w:val="left" w:pos="743"/>
              </w:tabs>
              <w:spacing w:after="200" w:line="276" w:lineRule="auto"/>
              <w:rPr>
                <w:rFonts w:ascii="Tahoma" w:hAnsi="Tahoma" w:cs="Tahoma"/>
                <w:b/>
                <w:color w:val="000000"/>
                <w:sz w:val="22"/>
                <w:szCs w:val="22"/>
              </w:rPr>
            </w:pPr>
            <w:r w:rsidRPr="00FA5064">
              <w:rPr>
                <w:rFonts w:ascii="Tahoma" w:hAnsi="Tahoma" w:cs="Tahoma"/>
                <w:b/>
                <w:color w:val="000000"/>
                <w:sz w:val="22"/>
                <w:szCs w:val="22"/>
              </w:rPr>
              <w:t xml:space="preserve">Flexible &amp; Adaptable – </w:t>
            </w:r>
            <w:r w:rsidRPr="00FA5064">
              <w:rPr>
                <w:rFonts w:ascii="Tahoma" w:hAnsi="Tahoma" w:cs="Tahoma"/>
                <w:color w:val="000000"/>
                <w:sz w:val="22"/>
                <w:szCs w:val="22"/>
              </w:rPr>
              <w:t>positive attitude to dealing with change; flexible and adaptable, and open to exploring new ideas. .</w:t>
            </w:r>
          </w:p>
          <w:p w14:paraId="7E825772" w14:textId="0E1360E5" w:rsidR="00FA5064" w:rsidRPr="00FA5064" w:rsidRDefault="00674477" w:rsidP="00FA5064">
            <w:pPr>
              <w:numPr>
                <w:ilvl w:val="0"/>
                <w:numId w:val="7"/>
              </w:numPr>
              <w:tabs>
                <w:tab w:val="left" w:pos="743"/>
              </w:tabs>
              <w:spacing w:after="200" w:line="276" w:lineRule="auto"/>
              <w:rPr>
                <w:rFonts w:ascii="Tahoma" w:hAnsi="Tahoma" w:cs="Tahoma"/>
                <w:b/>
                <w:color w:val="000000"/>
                <w:sz w:val="22"/>
                <w:szCs w:val="22"/>
              </w:rPr>
            </w:pPr>
            <w:r w:rsidRPr="00FA5064">
              <w:rPr>
                <w:rFonts w:ascii="Tahoma" w:hAnsi="Tahoma" w:cs="Tahoma"/>
                <w:b/>
                <w:color w:val="000000"/>
                <w:sz w:val="22"/>
                <w:szCs w:val="22"/>
              </w:rPr>
              <w:t>Self-awareness</w:t>
            </w:r>
            <w:r w:rsidR="00FA5064" w:rsidRPr="00FA5064">
              <w:rPr>
                <w:rFonts w:ascii="Tahoma" w:hAnsi="Tahoma" w:cs="Tahoma"/>
                <w:b/>
                <w:color w:val="000000"/>
                <w:sz w:val="22"/>
                <w:szCs w:val="22"/>
              </w:rPr>
              <w:t xml:space="preserve"> – </w:t>
            </w:r>
            <w:r w:rsidR="00FA5064" w:rsidRPr="00FA5064">
              <w:rPr>
                <w:rFonts w:ascii="Tahoma" w:hAnsi="Tahoma" w:cs="Tahoma"/>
                <w:color w:val="000000"/>
                <w:sz w:val="22"/>
                <w:szCs w:val="22"/>
              </w:rPr>
              <w:t>ability to empathise with others, maturity to admit and rectify mistakes and strong degree of personal integrity to adhere to acceptable standards of behaviour.</w:t>
            </w:r>
          </w:p>
          <w:p w14:paraId="65879AB6" w14:textId="5FC0F66D" w:rsidR="00FA5064" w:rsidRPr="00FA5064" w:rsidRDefault="00FA5064" w:rsidP="00FA5064">
            <w:pPr>
              <w:numPr>
                <w:ilvl w:val="0"/>
                <w:numId w:val="7"/>
              </w:numPr>
              <w:tabs>
                <w:tab w:val="left" w:pos="743"/>
              </w:tabs>
              <w:spacing w:after="200" w:line="276" w:lineRule="auto"/>
              <w:rPr>
                <w:rFonts w:ascii="Tahoma" w:hAnsi="Tahoma" w:cs="Tahoma"/>
                <w:b/>
                <w:color w:val="000000"/>
                <w:sz w:val="22"/>
                <w:szCs w:val="22"/>
              </w:rPr>
            </w:pPr>
            <w:r w:rsidRPr="00FA5064">
              <w:rPr>
                <w:rFonts w:ascii="Tahoma" w:hAnsi="Tahoma" w:cs="Tahoma"/>
                <w:b/>
                <w:color w:val="000000"/>
                <w:sz w:val="22"/>
                <w:szCs w:val="22"/>
              </w:rPr>
              <w:t xml:space="preserve">Motivated – </w:t>
            </w:r>
            <w:r w:rsidRPr="00FA5064">
              <w:rPr>
                <w:rFonts w:ascii="Tahoma" w:hAnsi="Tahoma" w:cs="Tahoma"/>
                <w:color w:val="000000"/>
                <w:sz w:val="22"/>
                <w:szCs w:val="22"/>
              </w:rPr>
              <w:t>highly motivated and reliable and organised to plan and meet deadlines and manage time effectively.</w:t>
            </w:r>
          </w:p>
        </w:tc>
      </w:tr>
      <w:tr w:rsidR="00FA5064" w:rsidRPr="00FA5064" w14:paraId="44764E32" w14:textId="77777777" w:rsidTr="00674477">
        <w:tc>
          <w:tcPr>
            <w:tcW w:w="10349" w:type="dxa"/>
          </w:tcPr>
          <w:p w14:paraId="28AB089E" w14:textId="77777777" w:rsidR="00FA5064" w:rsidRPr="00FA5064" w:rsidRDefault="00FA5064" w:rsidP="00FA5064">
            <w:pPr>
              <w:tabs>
                <w:tab w:val="left" w:pos="2415"/>
              </w:tabs>
              <w:rPr>
                <w:rFonts w:ascii="Tahoma" w:hAnsi="Tahoma" w:cs="Tahoma"/>
                <w:b/>
                <w:color w:val="000000"/>
                <w:sz w:val="22"/>
                <w:szCs w:val="22"/>
              </w:rPr>
            </w:pPr>
            <w:r w:rsidRPr="00FA5064">
              <w:rPr>
                <w:rFonts w:ascii="Tahoma" w:hAnsi="Tahoma" w:cs="Tahoma"/>
                <w:b/>
                <w:color w:val="000000"/>
                <w:sz w:val="22"/>
                <w:szCs w:val="22"/>
              </w:rPr>
              <w:t>Compass Values:</w:t>
            </w:r>
          </w:p>
        </w:tc>
      </w:tr>
      <w:tr w:rsidR="00FA5064" w:rsidRPr="00FA5064" w14:paraId="6FD5BED5" w14:textId="77777777" w:rsidTr="00674477">
        <w:tc>
          <w:tcPr>
            <w:tcW w:w="10349" w:type="dxa"/>
          </w:tcPr>
          <w:p w14:paraId="26EEC8C8" w14:textId="77777777" w:rsidR="00F75C4A" w:rsidRDefault="00F75C4A" w:rsidP="00FA5064">
            <w:pPr>
              <w:tabs>
                <w:tab w:val="left" w:pos="2415"/>
              </w:tabs>
              <w:rPr>
                <w:rFonts w:ascii="Tahoma" w:hAnsi="Tahoma" w:cs="Tahoma"/>
                <w:i/>
                <w:color w:val="000000"/>
                <w:sz w:val="22"/>
                <w:szCs w:val="22"/>
              </w:rPr>
            </w:pPr>
          </w:p>
          <w:p w14:paraId="09A2A1DE" w14:textId="5745AC45" w:rsidR="00FA5064" w:rsidRPr="00FA5064" w:rsidRDefault="00FA5064" w:rsidP="00FA5064">
            <w:pPr>
              <w:tabs>
                <w:tab w:val="left" w:pos="2415"/>
              </w:tabs>
              <w:rPr>
                <w:rFonts w:ascii="Tahoma" w:hAnsi="Tahoma" w:cs="Tahoma"/>
                <w:i/>
                <w:color w:val="000000"/>
                <w:sz w:val="22"/>
                <w:szCs w:val="22"/>
              </w:rPr>
            </w:pPr>
            <w:r w:rsidRPr="00FA5064">
              <w:rPr>
                <w:rFonts w:ascii="Tahoma" w:hAnsi="Tahoma" w:cs="Tahoma"/>
                <w:i/>
                <w:color w:val="000000"/>
                <w:sz w:val="22"/>
                <w:szCs w:val="22"/>
              </w:rPr>
              <w:t>The post holder must demonstrate exemplary behaviour in all Compass values, personifying the values and inspiring all staff to do the same:</w:t>
            </w:r>
          </w:p>
          <w:p w14:paraId="3F2882FC" w14:textId="77777777" w:rsidR="00FA5064" w:rsidRPr="00FA5064" w:rsidRDefault="00FA5064" w:rsidP="00FA5064">
            <w:pPr>
              <w:tabs>
                <w:tab w:val="left" w:pos="2415"/>
              </w:tabs>
              <w:rPr>
                <w:rFonts w:ascii="Tahoma" w:hAnsi="Tahoma" w:cs="Tahoma"/>
                <w:b/>
                <w:color w:val="000000"/>
                <w:sz w:val="22"/>
                <w:szCs w:val="22"/>
              </w:rPr>
            </w:pPr>
          </w:p>
          <w:p w14:paraId="1035E660" w14:textId="77777777" w:rsidR="00FA5064" w:rsidRPr="00FA5064" w:rsidRDefault="00FA5064" w:rsidP="00FA5064">
            <w:pPr>
              <w:numPr>
                <w:ilvl w:val="0"/>
                <w:numId w:val="8"/>
              </w:numPr>
              <w:tabs>
                <w:tab w:val="left" w:pos="743"/>
              </w:tabs>
              <w:spacing w:after="200" w:line="276" w:lineRule="auto"/>
              <w:rPr>
                <w:rFonts w:ascii="Tahoma" w:hAnsi="Tahoma" w:cs="Tahoma"/>
                <w:color w:val="000000"/>
                <w:sz w:val="22"/>
                <w:szCs w:val="22"/>
              </w:rPr>
            </w:pPr>
            <w:r w:rsidRPr="00FA5064">
              <w:rPr>
                <w:rFonts w:ascii="Tahoma" w:hAnsi="Tahoma" w:cs="Tahoma"/>
                <w:color w:val="000000"/>
                <w:sz w:val="22"/>
                <w:szCs w:val="22"/>
              </w:rPr>
              <w:t xml:space="preserve">Integrity: </w:t>
            </w:r>
            <w:r w:rsidRPr="00FA5064">
              <w:rPr>
                <w:rFonts w:ascii="Tahoma" w:hAnsi="Tahoma" w:cs="Tahoma"/>
                <w:bCs/>
                <w:color w:val="000000"/>
                <w:sz w:val="22"/>
                <w:szCs w:val="22"/>
                <w:lang w:val="en-US"/>
              </w:rPr>
              <w:t>An unstinting commitment to honesty and openness in all our activities.</w:t>
            </w:r>
          </w:p>
          <w:p w14:paraId="7ED3A8C5" w14:textId="77777777" w:rsidR="00FA5064" w:rsidRPr="00FA5064" w:rsidRDefault="00FA5064" w:rsidP="00FA5064">
            <w:pPr>
              <w:numPr>
                <w:ilvl w:val="0"/>
                <w:numId w:val="8"/>
              </w:numPr>
              <w:tabs>
                <w:tab w:val="left" w:pos="743"/>
              </w:tabs>
              <w:spacing w:after="200" w:line="276" w:lineRule="auto"/>
              <w:rPr>
                <w:rFonts w:ascii="Tahoma" w:hAnsi="Tahoma" w:cs="Tahoma"/>
                <w:color w:val="000000"/>
                <w:sz w:val="22"/>
                <w:szCs w:val="22"/>
              </w:rPr>
            </w:pPr>
            <w:r w:rsidRPr="00FA5064">
              <w:rPr>
                <w:rFonts w:ascii="Tahoma" w:hAnsi="Tahoma" w:cs="Tahoma"/>
                <w:color w:val="000000"/>
                <w:sz w:val="22"/>
                <w:szCs w:val="22"/>
              </w:rPr>
              <w:t xml:space="preserve">Valuing Each Individual: </w:t>
            </w:r>
            <w:r w:rsidRPr="00FA5064">
              <w:rPr>
                <w:rFonts w:ascii="Tahoma" w:hAnsi="Tahoma" w:cs="Tahoma"/>
                <w:bCs/>
                <w:color w:val="000000"/>
                <w:sz w:val="22"/>
                <w:szCs w:val="22"/>
                <w:lang w:val="en-US"/>
              </w:rPr>
              <w:t>Respecting the needs of each person and helping them gain greater control of their life.</w:t>
            </w:r>
            <w:r w:rsidRPr="00FA5064">
              <w:rPr>
                <w:rFonts w:ascii="Tahoma" w:hAnsi="Tahoma" w:cs="Tahoma"/>
                <w:color w:val="000000"/>
                <w:sz w:val="22"/>
                <w:szCs w:val="22"/>
                <w:lang w:val="en-US"/>
              </w:rPr>
              <w:t xml:space="preserve"> </w:t>
            </w:r>
          </w:p>
          <w:p w14:paraId="18FE7ABD" w14:textId="77777777" w:rsidR="00FA5064" w:rsidRPr="00FA5064" w:rsidRDefault="00FA5064" w:rsidP="00FA5064">
            <w:pPr>
              <w:numPr>
                <w:ilvl w:val="0"/>
                <w:numId w:val="8"/>
              </w:numPr>
              <w:tabs>
                <w:tab w:val="left" w:pos="743"/>
              </w:tabs>
              <w:spacing w:after="200" w:line="276" w:lineRule="auto"/>
              <w:rPr>
                <w:rFonts w:ascii="Tahoma" w:hAnsi="Tahoma" w:cs="Tahoma"/>
                <w:color w:val="000000"/>
                <w:sz w:val="22"/>
                <w:szCs w:val="22"/>
              </w:rPr>
            </w:pPr>
            <w:r w:rsidRPr="00FA5064">
              <w:rPr>
                <w:rFonts w:ascii="Tahoma" w:hAnsi="Tahoma" w:cs="Tahoma"/>
                <w:color w:val="000000"/>
                <w:sz w:val="22"/>
                <w:szCs w:val="22"/>
              </w:rPr>
              <w:t xml:space="preserve">Being Solution Focused: </w:t>
            </w:r>
            <w:r w:rsidRPr="00FA5064">
              <w:rPr>
                <w:rFonts w:ascii="Tahoma" w:hAnsi="Tahoma" w:cs="Tahoma"/>
                <w:bCs/>
                <w:color w:val="000000"/>
                <w:sz w:val="22"/>
                <w:szCs w:val="22"/>
                <w:lang w:val="en-US"/>
              </w:rPr>
              <w:t>Responding quickly and flexibly to current and emerging needs.</w:t>
            </w:r>
          </w:p>
          <w:p w14:paraId="75B77129" w14:textId="77777777" w:rsidR="00FA5064" w:rsidRPr="00FA5064" w:rsidRDefault="00FA5064" w:rsidP="00FA5064">
            <w:pPr>
              <w:numPr>
                <w:ilvl w:val="0"/>
                <w:numId w:val="8"/>
              </w:numPr>
              <w:tabs>
                <w:tab w:val="left" w:pos="743"/>
              </w:tabs>
              <w:spacing w:after="200" w:line="276" w:lineRule="auto"/>
              <w:rPr>
                <w:rFonts w:ascii="Tahoma" w:hAnsi="Tahoma" w:cs="Tahoma"/>
                <w:color w:val="000000"/>
                <w:sz w:val="22"/>
                <w:szCs w:val="22"/>
              </w:rPr>
            </w:pPr>
            <w:r w:rsidRPr="00FA5064">
              <w:rPr>
                <w:rFonts w:ascii="Tahoma" w:hAnsi="Tahoma" w:cs="Tahoma"/>
                <w:color w:val="000000"/>
                <w:sz w:val="22"/>
                <w:szCs w:val="22"/>
              </w:rPr>
              <w:t xml:space="preserve">Consistent &amp; Reliable Approach: </w:t>
            </w:r>
            <w:r w:rsidRPr="00FA5064">
              <w:rPr>
                <w:rFonts w:ascii="Tahoma" w:hAnsi="Tahoma" w:cs="Tahoma"/>
                <w:bCs/>
                <w:color w:val="000000"/>
                <w:sz w:val="22"/>
                <w:szCs w:val="22"/>
                <w:lang w:val="en-US"/>
              </w:rPr>
              <w:t>Always delivering on our commitments.</w:t>
            </w:r>
          </w:p>
          <w:p w14:paraId="197D1D32" w14:textId="77777777" w:rsidR="00FA5064" w:rsidRPr="00FA5064" w:rsidRDefault="00FA5064" w:rsidP="00FA5064">
            <w:pPr>
              <w:tabs>
                <w:tab w:val="left" w:pos="743"/>
              </w:tabs>
              <w:ind w:left="720"/>
              <w:rPr>
                <w:rFonts w:ascii="Tahoma" w:hAnsi="Tahoma" w:cs="Tahoma"/>
                <w:color w:val="000000"/>
                <w:sz w:val="22"/>
                <w:szCs w:val="22"/>
              </w:rPr>
            </w:pPr>
          </w:p>
        </w:tc>
      </w:tr>
      <w:tr w:rsidR="00FA5064" w:rsidRPr="00FA5064" w14:paraId="033255AC" w14:textId="77777777" w:rsidTr="00674477">
        <w:tc>
          <w:tcPr>
            <w:tcW w:w="10349" w:type="dxa"/>
          </w:tcPr>
          <w:p w14:paraId="7606F001" w14:textId="77777777" w:rsidR="00FA5064" w:rsidRPr="00FA5064" w:rsidRDefault="00FA5064" w:rsidP="00FA5064">
            <w:pPr>
              <w:tabs>
                <w:tab w:val="left" w:pos="2415"/>
              </w:tabs>
              <w:rPr>
                <w:rFonts w:ascii="Tahoma" w:hAnsi="Tahoma" w:cs="Tahoma"/>
                <w:b/>
                <w:color w:val="000000"/>
                <w:sz w:val="22"/>
                <w:szCs w:val="22"/>
              </w:rPr>
            </w:pPr>
            <w:r w:rsidRPr="00FA5064">
              <w:rPr>
                <w:rFonts w:ascii="Tahoma" w:hAnsi="Tahoma" w:cs="Tahoma"/>
                <w:b/>
                <w:color w:val="000000"/>
                <w:sz w:val="22"/>
                <w:szCs w:val="22"/>
              </w:rPr>
              <w:t>Safeguarding:</w:t>
            </w:r>
          </w:p>
        </w:tc>
      </w:tr>
      <w:tr w:rsidR="00FA5064" w:rsidRPr="00FA5064" w14:paraId="525D462B" w14:textId="77777777" w:rsidTr="00674477">
        <w:tc>
          <w:tcPr>
            <w:tcW w:w="10349" w:type="dxa"/>
          </w:tcPr>
          <w:p w14:paraId="3D0D4BFA" w14:textId="77777777" w:rsidR="00FA5064" w:rsidRPr="00FA5064" w:rsidRDefault="00FA5064" w:rsidP="00FA5064">
            <w:pPr>
              <w:tabs>
                <w:tab w:val="left" w:pos="2415"/>
              </w:tabs>
              <w:rPr>
                <w:rFonts w:ascii="Tahoma" w:hAnsi="Tahoma" w:cs="Tahoma"/>
                <w:i/>
                <w:color w:val="000000"/>
                <w:sz w:val="22"/>
                <w:szCs w:val="22"/>
              </w:rPr>
            </w:pPr>
            <w:r w:rsidRPr="00FA5064">
              <w:rPr>
                <w:rFonts w:ascii="Tahoma" w:hAnsi="Tahoma" w:cs="Tahoma"/>
                <w:i/>
                <w:color w:val="000000"/>
                <w:sz w:val="22"/>
                <w:szCs w:val="22"/>
              </w:rPr>
              <w:t>The post holder must demonstrate and share our commitment to Safeguarding:</w:t>
            </w:r>
          </w:p>
          <w:p w14:paraId="42287AE8" w14:textId="77777777" w:rsidR="00FA5064" w:rsidRPr="00FA5064" w:rsidRDefault="00FA5064" w:rsidP="00FA5064">
            <w:pPr>
              <w:tabs>
                <w:tab w:val="left" w:pos="2415"/>
              </w:tabs>
              <w:rPr>
                <w:rFonts w:ascii="Tahoma" w:hAnsi="Tahoma" w:cs="Tahoma"/>
                <w:i/>
                <w:color w:val="000000"/>
                <w:sz w:val="22"/>
                <w:szCs w:val="22"/>
              </w:rPr>
            </w:pPr>
          </w:p>
          <w:p w14:paraId="25FFF2E5" w14:textId="77777777" w:rsidR="00FA5064" w:rsidRPr="00FA5064" w:rsidRDefault="00FA5064" w:rsidP="00FA5064">
            <w:pPr>
              <w:numPr>
                <w:ilvl w:val="0"/>
                <w:numId w:val="8"/>
              </w:numPr>
              <w:tabs>
                <w:tab w:val="left" w:pos="743"/>
              </w:tabs>
              <w:spacing w:after="200" w:line="276" w:lineRule="auto"/>
              <w:rPr>
                <w:rFonts w:ascii="Tahoma" w:hAnsi="Tahoma" w:cs="Tahoma"/>
                <w:color w:val="000000"/>
                <w:sz w:val="22"/>
                <w:szCs w:val="22"/>
              </w:rPr>
            </w:pPr>
            <w:r w:rsidRPr="00FA5064">
              <w:rPr>
                <w:rFonts w:ascii="Tahoma" w:hAnsi="Tahoma" w:cs="Tahoma"/>
                <w:color w:val="000000"/>
                <w:sz w:val="22"/>
                <w:szCs w:val="22"/>
              </w:rPr>
              <w:lastRenderedPageBreak/>
              <w:t>Work proactively to safeguard and promote the welfare of children, young people and vulnerable adults.</w:t>
            </w:r>
          </w:p>
          <w:p w14:paraId="67160225" w14:textId="77777777" w:rsidR="00FA5064" w:rsidRPr="00FA5064" w:rsidRDefault="00FA5064" w:rsidP="00FA5064">
            <w:pPr>
              <w:tabs>
                <w:tab w:val="left" w:pos="743"/>
              </w:tabs>
              <w:ind w:left="720"/>
              <w:rPr>
                <w:rFonts w:ascii="Tahoma" w:hAnsi="Tahoma" w:cs="Tahoma"/>
                <w:color w:val="000000"/>
                <w:sz w:val="22"/>
                <w:szCs w:val="22"/>
              </w:rPr>
            </w:pPr>
          </w:p>
        </w:tc>
      </w:tr>
    </w:tbl>
    <w:p w14:paraId="5F59BBB5" w14:textId="77777777" w:rsidR="00FA5064" w:rsidRPr="00FA5064" w:rsidRDefault="00FA5064" w:rsidP="00FA5064">
      <w:pPr>
        <w:spacing w:before="100"/>
        <w:jc w:val="both"/>
        <w:rPr>
          <w:rFonts w:ascii="Tahoma" w:eastAsia="Calibri" w:hAnsi="Tahoma" w:cs="Tahoma"/>
          <w:color w:val="000000"/>
          <w:sz w:val="22"/>
          <w:szCs w:val="22"/>
          <w:lang w:eastAsia="en-US"/>
        </w:rPr>
      </w:pPr>
      <w:r w:rsidRPr="00FA5064">
        <w:rPr>
          <w:rFonts w:ascii="Tahoma" w:hAnsi="Tahoma" w:cs="Tahoma"/>
          <w:color w:val="000000"/>
          <w:sz w:val="22"/>
          <w:szCs w:val="22"/>
        </w:rPr>
        <w:lastRenderedPageBreak/>
        <w:t xml:space="preserve">Compass is committed to promoting the welfare of all those we serve, as well as complying with best practice in the application of safeguarding and we expect all staff and volunteers to share our commitment. </w:t>
      </w:r>
      <w:r w:rsidRPr="00FA5064">
        <w:rPr>
          <w:rFonts w:ascii="Tahoma" w:eastAsia="Calibri" w:hAnsi="Tahoma" w:cs="Tahoma"/>
          <w:color w:val="000000"/>
          <w:sz w:val="22"/>
          <w:szCs w:val="22"/>
          <w:lang w:eastAsia="en-US"/>
        </w:rPr>
        <w:t xml:space="preserve">As part of our safer recruitment process, an enhanced DBS check will be undertaken before appointment as part of our pre-employment checking process and will be rechecked as and when determined by Compass. For further information about what is required in this process please go to </w:t>
      </w:r>
      <w:hyperlink r:id="rId8" w:history="1">
        <w:r w:rsidRPr="00FA5064">
          <w:rPr>
            <w:rFonts w:ascii="Tahoma" w:eastAsia="Calibri" w:hAnsi="Tahoma" w:cs="Tahoma"/>
            <w:color w:val="0000FF"/>
            <w:sz w:val="22"/>
            <w:szCs w:val="22"/>
            <w:u w:val="single"/>
            <w:lang w:eastAsia="en-US"/>
          </w:rPr>
          <w:t>www.gov.uk/disclosure-barring-service-check</w:t>
        </w:r>
      </w:hyperlink>
      <w:r w:rsidRPr="00FA5064">
        <w:rPr>
          <w:rFonts w:ascii="Tahoma" w:eastAsia="Calibri" w:hAnsi="Tahoma" w:cs="Tahoma"/>
          <w:color w:val="000000"/>
          <w:sz w:val="22"/>
          <w:szCs w:val="22"/>
          <w:lang w:eastAsia="en-US"/>
        </w:rPr>
        <w:t>.</w:t>
      </w:r>
    </w:p>
    <w:p w14:paraId="1082F1AA" w14:textId="77777777" w:rsidR="00FA5064" w:rsidRPr="00FA5064" w:rsidRDefault="00FA5064" w:rsidP="00FA5064">
      <w:pPr>
        <w:spacing w:before="100"/>
        <w:jc w:val="both"/>
        <w:rPr>
          <w:rFonts w:ascii="Tahoma" w:eastAsia="Calibri" w:hAnsi="Tahoma" w:cs="Tahoma"/>
          <w:color w:val="000000"/>
          <w:sz w:val="22"/>
          <w:szCs w:val="22"/>
          <w:lang w:eastAsia="en-US"/>
        </w:rPr>
      </w:pPr>
    </w:p>
    <w:p w14:paraId="0A7DB13F" w14:textId="77777777" w:rsidR="00FA5064" w:rsidRPr="00FA5064" w:rsidRDefault="00FA5064" w:rsidP="00FA5064">
      <w:pPr>
        <w:spacing w:before="100"/>
        <w:jc w:val="both"/>
        <w:rPr>
          <w:rFonts w:ascii="Tahoma" w:eastAsia="Calibri" w:hAnsi="Tahoma" w:cs="Tahoma"/>
          <w:sz w:val="22"/>
          <w:szCs w:val="22"/>
          <w:lang w:eastAsia="en-US"/>
        </w:rPr>
      </w:pPr>
      <w:r w:rsidRPr="00FA5064">
        <w:rPr>
          <w:rFonts w:ascii="Tahoma" w:eastAsia="Calibri" w:hAnsi="Tahoma" w:cs="Tahoma"/>
          <w:color w:val="000000"/>
          <w:sz w:val="22"/>
          <w:szCs w:val="22"/>
          <w:lang w:eastAsia="en-US"/>
        </w:rPr>
        <w:t>Compass is also committed to equal opportunities and expects all those employed or who volunteer to share our commitment.</w:t>
      </w:r>
      <w:bookmarkEnd w:id="0"/>
    </w:p>
    <w:p w14:paraId="321686D9" w14:textId="77777777" w:rsidR="00FA5064" w:rsidRDefault="00FA5064" w:rsidP="00732FF7"/>
    <w:sectPr w:rsidR="00FA5064" w:rsidSect="008F2AED">
      <w:footerReference w:type="default" r:id="rId9"/>
      <w:pgSz w:w="12240" w:h="15840"/>
      <w:pgMar w:top="71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5326D" w14:textId="77777777" w:rsidR="006D439D" w:rsidRDefault="006D439D" w:rsidP="00290765">
      <w:r>
        <w:separator/>
      </w:r>
    </w:p>
  </w:endnote>
  <w:endnote w:type="continuationSeparator" w:id="0">
    <w:p w14:paraId="36E17960" w14:textId="77777777" w:rsidR="006D439D" w:rsidRDefault="006D439D" w:rsidP="0029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7172" w14:textId="77777777" w:rsidR="00674477" w:rsidRDefault="00674477">
    <w:pPr>
      <w:pStyle w:val="Footer"/>
      <w:rPr>
        <w:rFonts w:ascii="Arial" w:hAnsi="Arial" w:cs="Arial"/>
        <w:sz w:val="20"/>
        <w:szCs w:val="20"/>
      </w:rPr>
    </w:pPr>
  </w:p>
  <w:p w14:paraId="31387221" w14:textId="77777777" w:rsidR="00674477" w:rsidRDefault="00674477" w:rsidP="00674477">
    <w:pPr>
      <w:pStyle w:val="Footer"/>
      <w:jc w:val="center"/>
      <w:rPr>
        <w:rFonts w:ascii="Arial" w:hAnsi="Arial" w:cs="Arial"/>
        <w:sz w:val="20"/>
        <w:szCs w:val="20"/>
      </w:rPr>
    </w:pPr>
  </w:p>
  <w:p w14:paraId="03B2C38C" w14:textId="5D19D39C" w:rsidR="00674477" w:rsidRDefault="00674477" w:rsidP="00674477">
    <w:pPr>
      <w:pStyle w:val="Footer"/>
      <w:jc w:val="center"/>
      <w:rPr>
        <w:rFonts w:ascii="Arial" w:hAnsi="Arial" w:cs="Arial"/>
        <w:sz w:val="20"/>
        <w:szCs w:val="20"/>
      </w:rPr>
    </w:pPr>
  </w:p>
  <w:p w14:paraId="5A54AB25" w14:textId="5220D365" w:rsidR="00F677B4" w:rsidRPr="00674477" w:rsidRDefault="00E40C6D">
    <w:pPr>
      <w:pStyle w:val="Footer"/>
      <w:rPr>
        <w:rFonts w:ascii="Arial" w:hAnsi="Arial" w:cs="Arial"/>
        <w:sz w:val="18"/>
        <w:szCs w:val="18"/>
      </w:rPr>
    </w:pPr>
    <w:r w:rsidRPr="00674477">
      <w:rPr>
        <w:rFonts w:ascii="Arial" w:hAnsi="Arial" w:cs="Arial"/>
        <w:sz w:val="18"/>
        <w:szCs w:val="18"/>
      </w:rPr>
      <w:t>Role:</w:t>
    </w:r>
    <w:r w:rsidR="00290765" w:rsidRPr="00674477">
      <w:rPr>
        <w:rFonts w:ascii="Arial" w:hAnsi="Arial" w:cs="Arial"/>
        <w:sz w:val="18"/>
        <w:szCs w:val="18"/>
      </w:rPr>
      <w:t xml:space="preserve"> YP </w:t>
    </w:r>
    <w:r w:rsidR="00086ED9">
      <w:rPr>
        <w:rFonts w:ascii="Arial" w:hAnsi="Arial" w:cs="Arial"/>
        <w:sz w:val="18"/>
        <w:szCs w:val="18"/>
      </w:rPr>
      <w:t xml:space="preserve">Outreach &amp; </w:t>
    </w:r>
    <w:r w:rsidR="00752199" w:rsidRPr="00674477">
      <w:rPr>
        <w:rFonts w:ascii="Arial" w:hAnsi="Arial" w:cs="Arial"/>
        <w:sz w:val="18"/>
        <w:szCs w:val="18"/>
      </w:rPr>
      <w:t xml:space="preserve">Engagement </w:t>
    </w:r>
    <w:r w:rsidR="00290765" w:rsidRPr="00674477">
      <w:rPr>
        <w:rFonts w:ascii="Arial" w:hAnsi="Arial" w:cs="Arial"/>
        <w:sz w:val="18"/>
        <w:szCs w:val="18"/>
      </w:rPr>
      <w:t>Worker</w:t>
    </w:r>
  </w:p>
  <w:sdt>
    <w:sdtPr>
      <w:rPr>
        <w:rFonts w:ascii="Arial" w:eastAsiaTheme="minorHAnsi" w:hAnsi="Arial" w:cs="Arial"/>
        <w:sz w:val="18"/>
        <w:szCs w:val="18"/>
        <w:lang w:eastAsia="en-US"/>
      </w:rPr>
      <w:id w:val="1160659689"/>
      <w:docPartObj>
        <w:docPartGallery w:val="Page Numbers (Bottom of Page)"/>
        <w:docPartUnique/>
      </w:docPartObj>
    </w:sdtPr>
    <w:sdtEndPr>
      <w:rPr>
        <w:noProof/>
      </w:rPr>
    </w:sdtEndPr>
    <w:sdtContent>
      <w:p w14:paraId="36683D93" w14:textId="1E079F35" w:rsidR="00674477" w:rsidRPr="00674477" w:rsidRDefault="00674477" w:rsidP="00674477">
        <w:pPr>
          <w:tabs>
            <w:tab w:val="center" w:pos="4513"/>
            <w:tab w:val="right" w:pos="9026"/>
          </w:tabs>
          <w:rPr>
            <w:rFonts w:ascii="Arial" w:eastAsiaTheme="minorHAnsi" w:hAnsi="Arial" w:cs="Arial"/>
            <w:sz w:val="18"/>
            <w:szCs w:val="18"/>
            <w:lang w:eastAsia="en-US"/>
          </w:rPr>
        </w:pPr>
        <w:r w:rsidRPr="00674477">
          <w:rPr>
            <w:rFonts w:ascii="Arial" w:eastAsiaTheme="minorHAnsi" w:hAnsi="Arial" w:cs="Arial"/>
            <w:noProof/>
            <w:sz w:val="18"/>
            <w:szCs w:val="18"/>
            <w:lang w:eastAsia="en-US"/>
          </w:rPr>
          <w:t xml:space="preserve">Review: </w:t>
        </w:r>
        <w:r w:rsidR="00086ED9">
          <w:rPr>
            <w:rFonts w:ascii="Arial" w:eastAsiaTheme="minorHAnsi" w:hAnsi="Arial" w:cs="Arial"/>
            <w:noProof/>
            <w:sz w:val="18"/>
            <w:szCs w:val="18"/>
            <w:lang w:eastAsia="en-US"/>
          </w:rPr>
          <w:t>March 2026</w:t>
        </w:r>
      </w:p>
    </w:sdtContent>
  </w:sdt>
  <w:p w14:paraId="580F0E96" w14:textId="77777777" w:rsidR="00674477" w:rsidRPr="00674477" w:rsidRDefault="00674477" w:rsidP="00674477">
    <w:pPr>
      <w:tabs>
        <w:tab w:val="center" w:pos="4513"/>
        <w:tab w:val="right" w:pos="9026"/>
      </w:tabs>
      <w:rPr>
        <w:rFonts w:asciiTheme="minorHAnsi" w:eastAsiaTheme="minorHAnsi" w:hAnsiTheme="minorHAnsi" w:cstheme="minorBidi"/>
        <w:sz w:val="22"/>
        <w:szCs w:val="22"/>
        <w:lang w:eastAsia="en-US"/>
      </w:rPr>
    </w:pPr>
  </w:p>
  <w:p w14:paraId="350D6070" w14:textId="77777777" w:rsidR="00674477" w:rsidRDefault="006744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8D8BA" w14:textId="77777777" w:rsidR="006D439D" w:rsidRDefault="006D439D" w:rsidP="00290765">
      <w:r>
        <w:separator/>
      </w:r>
    </w:p>
  </w:footnote>
  <w:footnote w:type="continuationSeparator" w:id="0">
    <w:p w14:paraId="2441DD4B" w14:textId="77777777" w:rsidR="006D439D" w:rsidRDefault="006D439D" w:rsidP="0029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DDE"/>
    <w:multiLevelType w:val="hybridMultilevel"/>
    <w:tmpl w:val="3978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B7019"/>
    <w:multiLevelType w:val="hybridMultilevel"/>
    <w:tmpl w:val="8AB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04854"/>
    <w:multiLevelType w:val="hybridMultilevel"/>
    <w:tmpl w:val="E0526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3FD2571"/>
    <w:multiLevelType w:val="hybridMultilevel"/>
    <w:tmpl w:val="A94E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16F8E"/>
    <w:multiLevelType w:val="hybridMultilevel"/>
    <w:tmpl w:val="BD1E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F5421"/>
    <w:multiLevelType w:val="hybridMultilevel"/>
    <w:tmpl w:val="92AEB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2A2C4B"/>
    <w:multiLevelType w:val="hybridMultilevel"/>
    <w:tmpl w:val="18D4BE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3B2787"/>
    <w:multiLevelType w:val="hybridMultilevel"/>
    <w:tmpl w:val="3DC06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27B2A86"/>
    <w:multiLevelType w:val="multilevel"/>
    <w:tmpl w:val="81A64FBC"/>
    <w:lvl w:ilvl="0">
      <w:start w:val="1"/>
      <w:numFmt w:val="decimal"/>
      <w:lvlText w:val="%1."/>
      <w:lvlJc w:val="left"/>
      <w:pPr>
        <w:tabs>
          <w:tab w:val="num" w:pos="360"/>
        </w:tabs>
        <w:ind w:left="360" w:hanging="360"/>
      </w:pPr>
      <w:rPr>
        <w:rFonts w:hint="default"/>
        <w:b/>
        <w:sz w:val="22"/>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58103162">
    <w:abstractNumId w:val="8"/>
  </w:num>
  <w:num w:numId="2" w16cid:durableId="1179388744">
    <w:abstractNumId w:val="6"/>
  </w:num>
  <w:num w:numId="3" w16cid:durableId="1541549928">
    <w:abstractNumId w:val="7"/>
  </w:num>
  <w:num w:numId="4" w16cid:durableId="927350450">
    <w:abstractNumId w:val="2"/>
  </w:num>
  <w:num w:numId="5" w16cid:durableId="69740881">
    <w:abstractNumId w:val="5"/>
  </w:num>
  <w:num w:numId="6" w16cid:durableId="40835718">
    <w:abstractNumId w:val="4"/>
  </w:num>
  <w:num w:numId="7" w16cid:durableId="1635983539">
    <w:abstractNumId w:val="3"/>
  </w:num>
  <w:num w:numId="8" w16cid:durableId="642976478">
    <w:abstractNumId w:val="1"/>
  </w:num>
  <w:num w:numId="9" w16cid:durableId="51145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O3sDQwNTExNTAyNrNQ0lEKTi0uzszPAykwrAUANQ0yaiwAAAA="/>
  </w:docVars>
  <w:rsids>
    <w:rsidRoot w:val="00290765"/>
    <w:rsid w:val="00064A51"/>
    <w:rsid w:val="00086ED9"/>
    <w:rsid w:val="000D2836"/>
    <w:rsid w:val="0016587F"/>
    <w:rsid w:val="001F4E6E"/>
    <w:rsid w:val="00225229"/>
    <w:rsid w:val="0027587C"/>
    <w:rsid w:val="00290765"/>
    <w:rsid w:val="002D2242"/>
    <w:rsid w:val="00332457"/>
    <w:rsid w:val="003876E6"/>
    <w:rsid w:val="003930E9"/>
    <w:rsid w:val="00415021"/>
    <w:rsid w:val="00576A54"/>
    <w:rsid w:val="00580B26"/>
    <w:rsid w:val="00594BBF"/>
    <w:rsid w:val="005C70BE"/>
    <w:rsid w:val="00674477"/>
    <w:rsid w:val="00693932"/>
    <w:rsid w:val="006D439D"/>
    <w:rsid w:val="006E17EA"/>
    <w:rsid w:val="00703324"/>
    <w:rsid w:val="00732FF7"/>
    <w:rsid w:val="00740D69"/>
    <w:rsid w:val="00752199"/>
    <w:rsid w:val="007F12E7"/>
    <w:rsid w:val="008321C4"/>
    <w:rsid w:val="00836A05"/>
    <w:rsid w:val="008D70C1"/>
    <w:rsid w:val="00950E20"/>
    <w:rsid w:val="00962087"/>
    <w:rsid w:val="00971422"/>
    <w:rsid w:val="009F49B0"/>
    <w:rsid w:val="00A514BC"/>
    <w:rsid w:val="00A750B3"/>
    <w:rsid w:val="00AC4778"/>
    <w:rsid w:val="00B714D2"/>
    <w:rsid w:val="00B83A16"/>
    <w:rsid w:val="00BA7658"/>
    <w:rsid w:val="00BC79A0"/>
    <w:rsid w:val="00C03920"/>
    <w:rsid w:val="00C666DB"/>
    <w:rsid w:val="00D15358"/>
    <w:rsid w:val="00D728E1"/>
    <w:rsid w:val="00DC65EB"/>
    <w:rsid w:val="00E3585E"/>
    <w:rsid w:val="00E40C6D"/>
    <w:rsid w:val="00E739C9"/>
    <w:rsid w:val="00EC4128"/>
    <w:rsid w:val="00F614A0"/>
    <w:rsid w:val="00F677B4"/>
    <w:rsid w:val="00F75C4A"/>
    <w:rsid w:val="00F8345E"/>
    <w:rsid w:val="00FA5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75635"/>
  <w15:docId w15:val="{05889A22-5164-413E-B759-11605861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7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0765"/>
    <w:pPr>
      <w:tabs>
        <w:tab w:val="center" w:pos="4153"/>
        <w:tab w:val="right" w:pos="8306"/>
      </w:tabs>
    </w:pPr>
  </w:style>
  <w:style w:type="character" w:customStyle="1" w:styleId="FooterChar">
    <w:name w:val="Footer Char"/>
    <w:basedOn w:val="DefaultParagraphFont"/>
    <w:link w:val="Footer"/>
    <w:rsid w:val="00290765"/>
    <w:rPr>
      <w:sz w:val="24"/>
      <w:szCs w:val="24"/>
    </w:rPr>
  </w:style>
  <w:style w:type="paragraph" w:styleId="ListParagraph">
    <w:name w:val="List Paragraph"/>
    <w:basedOn w:val="Normal"/>
    <w:uiPriority w:val="34"/>
    <w:qFormat/>
    <w:rsid w:val="00290765"/>
    <w:pPr>
      <w:ind w:left="720"/>
    </w:pPr>
  </w:style>
  <w:style w:type="paragraph" w:styleId="BalloonText">
    <w:name w:val="Balloon Text"/>
    <w:basedOn w:val="Normal"/>
    <w:link w:val="BalloonTextChar"/>
    <w:rsid w:val="00290765"/>
    <w:rPr>
      <w:rFonts w:ascii="Tahoma" w:hAnsi="Tahoma" w:cs="Tahoma"/>
      <w:sz w:val="16"/>
      <w:szCs w:val="16"/>
    </w:rPr>
  </w:style>
  <w:style w:type="character" w:customStyle="1" w:styleId="BalloonTextChar">
    <w:name w:val="Balloon Text Char"/>
    <w:basedOn w:val="DefaultParagraphFont"/>
    <w:link w:val="BalloonText"/>
    <w:rsid w:val="00290765"/>
    <w:rPr>
      <w:rFonts w:ascii="Tahoma" w:hAnsi="Tahoma" w:cs="Tahoma"/>
      <w:sz w:val="16"/>
      <w:szCs w:val="16"/>
    </w:rPr>
  </w:style>
  <w:style w:type="paragraph" w:styleId="Header">
    <w:name w:val="header"/>
    <w:basedOn w:val="Normal"/>
    <w:link w:val="HeaderChar"/>
    <w:rsid w:val="00290765"/>
    <w:pPr>
      <w:tabs>
        <w:tab w:val="center" w:pos="4513"/>
        <w:tab w:val="right" w:pos="9026"/>
      </w:tabs>
    </w:pPr>
  </w:style>
  <w:style w:type="character" w:customStyle="1" w:styleId="HeaderChar">
    <w:name w:val="Header Char"/>
    <w:basedOn w:val="DefaultParagraphFont"/>
    <w:link w:val="Header"/>
    <w:rsid w:val="002907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1645</Words>
  <Characters>9892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O'Connor</dc:creator>
  <cp:lastModifiedBy>Jane Wright</cp:lastModifiedBy>
  <cp:revision>2</cp:revision>
  <dcterms:created xsi:type="dcterms:W3CDTF">2025-03-18T16:53:00Z</dcterms:created>
  <dcterms:modified xsi:type="dcterms:W3CDTF">2025-03-18T16:53:00Z</dcterms:modified>
</cp:coreProperties>
</file>