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7E0D" w14:textId="0FA6564E" w:rsidR="008A5BEB" w:rsidRDefault="008A5BEB">
      <w:r>
        <w:rPr>
          <w:noProof/>
        </w:rPr>
        <mc:AlternateContent>
          <mc:Choice Requires="wps">
            <w:drawing>
              <wp:anchor distT="45720" distB="45720" distL="114300" distR="114300" simplePos="0" relativeHeight="251659264" behindDoc="0" locked="0" layoutInCell="1" allowOverlap="1" wp14:anchorId="3F80C89D" wp14:editId="55E4383C">
                <wp:simplePos x="0" y="0"/>
                <wp:positionH relativeFrom="column">
                  <wp:posOffset>3733800</wp:posOffset>
                </wp:positionH>
                <wp:positionV relativeFrom="paragraph">
                  <wp:posOffset>0</wp:posOffset>
                </wp:positionV>
                <wp:extent cx="2232660" cy="14046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404620"/>
                        </a:xfrm>
                        <a:prstGeom prst="rect">
                          <a:avLst/>
                        </a:prstGeom>
                        <a:solidFill>
                          <a:srgbClr val="FFFFFF"/>
                        </a:solidFill>
                        <a:ln w="9525">
                          <a:solidFill>
                            <a:schemeClr val="bg1"/>
                          </a:solidFill>
                          <a:miter lim="800000"/>
                          <a:headEnd/>
                          <a:tailEnd/>
                        </a:ln>
                      </wps:spPr>
                      <wps:txbx>
                        <w:txbxContent>
                          <w:p w14:paraId="4B39673B" w14:textId="1DC8A1BF" w:rsidR="008A5BEB" w:rsidRDefault="004C6F2B" w:rsidP="004C6F2B">
                            <w:pPr>
                              <w:jc w:val="right"/>
                            </w:pPr>
                            <w:r>
                              <w:rPr>
                                <w:noProof/>
                              </w:rPr>
                              <w:drawing>
                                <wp:inline distT="0" distB="0" distL="0" distR="0" wp14:anchorId="40DCCD9D" wp14:editId="279C17F9">
                                  <wp:extent cx="563880" cy="660416"/>
                                  <wp:effectExtent l="0" t="0" r="7620" b="6350"/>
                                  <wp:docPr id="1" name="image1.jpeg"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mpany&#10;&#10;Description automatically generated"/>
                                          <pic:cNvPicPr>
                                            <a:picLocks noChangeAspect="1"/>
                                          </pic:cNvPicPr>
                                        </pic:nvPicPr>
                                        <pic:blipFill>
                                          <a:blip r:embed="rId5" cstate="print"/>
                                          <a:stretch>
                                            <a:fillRect/>
                                          </a:stretch>
                                        </pic:blipFill>
                                        <pic:spPr>
                                          <a:xfrm>
                                            <a:off x="0" y="0"/>
                                            <a:ext cx="567306" cy="66442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0C89D" id="_x0000_t202" coordsize="21600,21600" o:spt="202" path="m,l,21600r21600,l21600,xe">
                <v:stroke joinstyle="miter"/>
                <v:path gradientshapeok="t" o:connecttype="rect"/>
              </v:shapetype>
              <v:shape id="Text Box 2" o:spid="_x0000_s1026" type="#_x0000_t202" style="position:absolute;margin-left:294pt;margin-top:0;width:17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" strokecolor="white [3212]">
                <v:textbox style="mso-fit-shape-to-text:t">
                  <w:txbxContent>
                    <w:p w14:paraId="4B39673B" w14:textId="1DC8A1BF" w:rsidR="008A5BEB" w:rsidRDefault="004C6F2B" w:rsidP="004C6F2B">
                      <w:pPr>
                        <w:jc w:val="right"/>
                      </w:pPr>
                      <w:r>
                        <w:rPr>
                          <w:noProof/>
                        </w:rPr>
                        <w:drawing>
                          <wp:inline distT="0" distB="0" distL="0" distR="0" wp14:anchorId="40DCCD9D" wp14:editId="279C17F9">
                            <wp:extent cx="563880" cy="660416"/>
                            <wp:effectExtent l="0" t="0" r="7620" b="6350"/>
                            <wp:docPr id="1" name="image1.jpeg"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mpany&#10;&#10;Description automatically generated"/>
                                    <pic:cNvPicPr>
                                      <a:picLocks noChangeAspect="1"/>
                                    </pic:cNvPicPr>
                                  </pic:nvPicPr>
                                  <pic:blipFill>
                                    <a:blip r:embed="rId5" cstate="print"/>
                                    <a:stretch>
                                      <a:fillRect/>
                                    </a:stretch>
                                  </pic:blipFill>
                                  <pic:spPr>
                                    <a:xfrm>
                                      <a:off x="0" y="0"/>
                                      <a:ext cx="567306" cy="664429"/>
                                    </a:xfrm>
                                    <a:prstGeom prst="rect">
                                      <a:avLst/>
                                    </a:prstGeom>
                                  </pic:spPr>
                                </pic:pic>
                              </a:graphicData>
                            </a:graphic>
                          </wp:inline>
                        </w:drawing>
                      </w:r>
                    </w:p>
                  </w:txbxContent>
                </v:textbox>
                <w10:wrap type="square"/>
              </v:shape>
            </w:pict>
          </mc:Fallback>
        </mc:AlternateContent>
      </w:r>
    </w:p>
    <w:p w14:paraId="764C649A" w14:textId="77777777" w:rsidR="008A5BEB" w:rsidRDefault="008A5BEB"/>
    <w:p w14:paraId="334DEA13" w14:textId="77777777" w:rsidR="008A5BEB" w:rsidRDefault="008A5BEB"/>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643"/>
      </w:tblGrid>
      <w:tr w:rsidR="008A5BEB" w:rsidRPr="008A5BEB" w14:paraId="0E900BBC" w14:textId="77777777" w:rsidTr="009527C3">
        <w:trPr>
          <w:trHeight w:val="544"/>
        </w:trPr>
        <w:tc>
          <w:tcPr>
            <w:tcW w:w="2850" w:type="dxa"/>
            <w:shd w:val="clear" w:color="auto" w:fill="60CAF3" w:themeFill="accent4" w:themeFillTint="99"/>
          </w:tcPr>
          <w:p w14:paraId="6018CEBB"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Role title</w:t>
            </w:r>
          </w:p>
          <w:p w14:paraId="32BFC1D6"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shd w:val="clear" w:color="auto" w:fill="60CAF3" w:themeFill="accent4" w:themeFillTint="99"/>
          </w:tcPr>
          <w:p w14:paraId="017C09C9" w14:textId="77777777" w:rsidR="008A5BEB" w:rsidRPr="008A5BEB" w:rsidRDefault="008A5BEB" w:rsidP="008A5BEB">
            <w:pPr>
              <w:widowControl w:val="0"/>
              <w:autoSpaceDE w:val="0"/>
              <w:autoSpaceDN w:val="0"/>
              <w:spacing w:after="0" w:line="240" w:lineRule="auto"/>
              <w:rPr>
                <w:rFonts w:ascii="Tahoma" w:eastAsia="Times New Roman" w:hAnsi="Tahoma" w:cs="Tahoma"/>
                <w:b/>
                <w:bCs/>
                <w:kern w:val="0"/>
                <w:sz w:val="24"/>
                <w:szCs w:val="24"/>
                <w14:ligatures w14:val="none"/>
              </w:rPr>
            </w:pPr>
            <w:r w:rsidRPr="008A5BEB">
              <w:rPr>
                <w:rFonts w:ascii="Tahoma" w:eastAsia="Times New Roman" w:hAnsi="Tahoma" w:cs="Tahoma"/>
                <w:b/>
                <w:bCs/>
                <w:kern w:val="0"/>
                <w:sz w:val="24"/>
                <w:szCs w:val="24"/>
                <w14:ligatures w14:val="none"/>
              </w:rPr>
              <w:t>Administrative Support</w:t>
            </w:r>
          </w:p>
        </w:tc>
      </w:tr>
      <w:tr w:rsidR="008A5BEB" w:rsidRPr="008A5BEB" w14:paraId="652C5B3D" w14:textId="77777777" w:rsidTr="009527C3">
        <w:tc>
          <w:tcPr>
            <w:tcW w:w="2850" w:type="dxa"/>
          </w:tcPr>
          <w:p w14:paraId="471EE91D"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Purpose of the role</w:t>
            </w:r>
          </w:p>
          <w:p w14:paraId="07E1DD43"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7EF1F55B"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vAlign w:val="center"/>
          </w:tcPr>
          <w:p w14:paraId="235E8FBC" w14:textId="77777777" w:rsidR="008A5BEB" w:rsidRPr="008A5BEB" w:rsidRDefault="008A5BEB" w:rsidP="008A5BEB">
            <w:pPr>
              <w:widowControl w:val="0"/>
              <w:autoSpaceDE w:val="0"/>
              <w:autoSpaceDN w:val="0"/>
              <w:spacing w:after="0" w:line="240" w:lineRule="auto"/>
              <w:jc w:val="both"/>
              <w:rPr>
                <w:rFonts w:ascii="Tahoma" w:eastAsia="Tahoma" w:hAnsi="Tahoma" w:cs="Tahoma"/>
                <w:b/>
                <w:kern w:val="0"/>
                <w:u w:val="single"/>
                <w14:ligatures w14:val="none"/>
              </w:rPr>
            </w:pPr>
            <w:r w:rsidRPr="008A5BEB">
              <w:rPr>
                <w:rFonts w:ascii="Tahoma" w:eastAsia="Tahoma" w:hAnsi="Tahoma" w:cs="Tahoma"/>
                <w:kern w:val="0"/>
                <w14:ligatures w14:val="none"/>
              </w:rPr>
              <w:t xml:space="preserve">The Administrator will be an active member of the team working with others to deliver positive outcomes for children, young people and their families. </w:t>
            </w:r>
          </w:p>
          <w:p w14:paraId="7DBCD385" w14:textId="77777777" w:rsidR="008A5BEB" w:rsidRPr="008A5BEB" w:rsidRDefault="008A5BEB" w:rsidP="008A5BEB">
            <w:pPr>
              <w:widowControl w:val="0"/>
              <w:suppressAutoHyphens/>
              <w:autoSpaceDE w:val="0"/>
              <w:autoSpaceDN w:val="0"/>
              <w:spacing w:after="0" w:line="240" w:lineRule="auto"/>
              <w:jc w:val="both"/>
              <w:rPr>
                <w:rFonts w:ascii="Tahoma" w:eastAsia="Tahoma" w:hAnsi="Tahoma" w:cs="Tahoma"/>
                <w:kern w:val="0"/>
                <w14:ligatures w14:val="none"/>
              </w:rPr>
            </w:pPr>
            <w:r w:rsidRPr="008A5BEB">
              <w:rPr>
                <w:rFonts w:ascii="Tahoma" w:eastAsia="Tahoma" w:hAnsi="Tahoma" w:cs="Tahoma"/>
                <w:kern w:val="0"/>
                <w14:ligatures w14:val="none"/>
              </w:rPr>
              <w:t xml:space="preserve">Providing professional administrative support services to skill mix teams and stakeholders to enable the efficient and effective delivery of the business. </w:t>
            </w:r>
          </w:p>
          <w:p w14:paraId="500B864F" w14:textId="77777777" w:rsidR="008A5BEB" w:rsidRPr="008A5BEB" w:rsidRDefault="008A5BEB" w:rsidP="008A5BEB">
            <w:pPr>
              <w:widowControl w:val="0"/>
              <w:suppressAutoHyphens/>
              <w:autoSpaceDE w:val="0"/>
              <w:autoSpaceDN w:val="0"/>
              <w:spacing w:after="0" w:line="240" w:lineRule="auto"/>
              <w:jc w:val="both"/>
              <w:rPr>
                <w:rFonts w:ascii="Tahoma" w:eastAsia="Times New Roman" w:hAnsi="Tahoma" w:cs="Tahoma"/>
                <w:kern w:val="0"/>
                <w14:ligatures w14:val="none"/>
              </w:rPr>
            </w:pPr>
          </w:p>
        </w:tc>
      </w:tr>
      <w:tr w:rsidR="008A5BEB" w:rsidRPr="008A5BEB" w14:paraId="4974751B" w14:textId="77777777" w:rsidTr="009527C3">
        <w:tc>
          <w:tcPr>
            <w:tcW w:w="2850" w:type="dxa"/>
          </w:tcPr>
          <w:p w14:paraId="71B52B7E"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What you will be doing</w:t>
            </w:r>
          </w:p>
          <w:p w14:paraId="4E527609"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4C871B73"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7634DEFE"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655BBCC5"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B65AD35"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56B28359"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1965D6E9"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72F2597F"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vAlign w:val="center"/>
          </w:tcPr>
          <w:p w14:paraId="56604775" w14:textId="77777777" w:rsidR="008A5BEB" w:rsidRPr="008A5BEB" w:rsidRDefault="008A5BEB" w:rsidP="008A5BEB">
            <w:pPr>
              <w:widowControl w:val="0"/>
              <w:autoSpaceDE w:val="0"/>
              <w:autoSpaceDN w:val="0"/>
              <w:spacing w:after="0" w:line="240" w:lineRule="auto"/>
              <w:rPr>
                <w:rFonts w:ascii="Tahoma" w:eastAsia="Tahoma" w:hAnsi="Tahoma" w:cs="Tahoma"/>
                <w:kern w:val="0"/>
                <w14:ligatures w14:val="none"/>
              </w:rPr>
            </w:pPr>
            <w:r w:rsidRPr="008A5BEB">
              <w:rPr>
                <w:rFonts w:ascii="Tahoma" w:eastAsia="Times New Roman" w:hAnsi="Tahoma" w:cs="Tahoma"/>
                <w:b/>
                <w:bCs/>
                <w:kern w:val="0"/>
                <w14:ligatures w14:val="none"/>
              </w:rPr>
              <w:t>Administrative Support Volunteers will have opportunities to select from one or more of the following activities:</w:t>
            </w:r>
          </w:p>
          <w:p w14:paraId="46A24A1E" w14:textId="77777777" w:rsidR="008A5BEB" w:rsidRPr="008A5BEB" w:rsidRDefault="008A5BEB" w:rsidP="008A5BEB">
            <w:pPr>
              <w:widowControl w:val="0"/>
              <w:tabs>
                <w:tab w:val="left" w:pos="522"/>
              </w:tabs>
              <w:autoSpaceDE w:val="0"/>
              <w:autoSpaceDN w:val="0"/>
              <w:spacing w:after="0" w:line="240" w:lineRule="auto"/>
              <w:ind w:right="228" w:hanging="481"/>
              <w:contextualSpacing/>
              <w:rPr>
                <w:rFonts w:ascii="Tahoma" w:eastAsia="Tahoma" w:hAnsi="Tahoma" w:cs="Tahoma"/>
                <w:kern w:val="0"/>
                <w14:ligatures w14:val="none"/>
              </w:rPr>
            </w:pPr>
          </w:p>
          <w:p w14:paraId="5B0228FA" w14:textId="77777777" w:rsidR="008A5BEB" w:rsidRPr="008A5BEB" w:rsidRDefault="008A5BEB" w:rsidP="008A5BEB">
            <w:pPr>
              <w:widowControl w:val="0"/>
              <w:numPr>
                <w:ilvl w:val="0"/>
                <w:numId w:val="2"/>
              </w:numPr>
              <w:tabs>
                <w:tab w:val="left" w:pos="522"/>
              </w:tabs>
              <w:autoSpaceDE w:val="0"/>
              <w:autoSpaceDN w:val="0"/>
              <w:spacing w:after="0" w:line="240" w:lineRule="auto"/>
              <w:ind w:right="228"/>
              <w:jc w:val="both"/>
              <w:rPr>
                <w:rFonts w:ascii="Tahoma" w:eastAsia="Tahoma" w:hAnsi="Tahoma" w:cs="Tahoma"/>
                <w:kern w:val="0"/>
                <w14:ligatures w14:val="none"/>
              </w:rPr>
            </w:pPr>
            <w:r w:rsidRPr="008A5BEB">
              <w:rPr>
                <w:rFonts w:ascii="Tahoma" w:eastAsia="Tahoma" w:hAnsi="Tahoma" w:cs="Tahoma"/>
                <w:kern w:val="0"/>
                <w14:ligatures w14:val="none"/>
              </w:rPr>
              <w:t>Responding to telephone and email queries.</w:t>
            </w:r>
          </w:p>
          <w:p w14:paraId="7CEAF4FB" w14:textId="77777777" w:rsidR="008A5BEB" w:rsidRPr="008A5BEB" w:rsidRDefault="008A5BEB" w:rsidP="008A5BEB">
            <w:pPr>
              <w:widowControl w:val="0"/>
              <w:tabs>
                <w:tab w:val="left" w:pos="522"/>
              </w:tabs>
              <w:autoSpaceDE w:val="0"/>
              <w:autoSpaceDN w:val="0"/>
              <w:spacing w:after="0" w:line="240" w:lineRule="auto"/>
              <w:ind w:right="228" w:hanging="283"/>
              <w:contextualSpacing/>
              <w:rPr>
                <w:rFonts w:ascii="Tahoma" w:eastAsia="Tahoma" w:hAnsi="Tahoma" w:cs="Tahoma"/>
                <w:kern w:val="0"/>
                <w14:ligatures w14:val="none"/>
              </w:rPr>
            </w:pPr>
          </w:p>
          <w:p w14:paraId="5CC52C2E" w14:textId="77777777" w:rsidR="008A5BEB" w:rsidRPr="008A5BEB" w:rsidRDefault="008A5BEB" w:rsidP="008A5BEB">
            <w:pPr>
              <w:widowControl w:val="0"/>
              <w:numPr>
                <w:ilvl w:val="0"/>
                <w:numId w:val="2"/>
              </w:numPr>
              <w:tabs>
                <w:tab w:val="left" w:pos="522"/>
              </w:tabs>
              <w:autoSpaceDE w:val="0"/>
              <w:autoSpaceDN w:val="0"/>
              <w:spacing w:after="0" w:line="240" w:lineRule="auto"/>
              <w:ind w:right="228"/>
              <w:jc w:val="both"/>
              <w:rPr>
                <w:rFonts w:ascii="Tahoma" w:eastAsia="Tahoma" w:hAnsi="Tahoma" w:cs="Tahoma"/>
                <w:kern w:val="0"/>
                <w14:ligatures w14:val="none"/>
              </w:rPr>
            </w:pPr>
            <w:r w:rsidRPr="008A5BEB">
              <w:rPr>
                <w:rFonts w:ascii="Tahoma" w:eastAsia="Tahoma" w:hAnsi="Tahoma" w:cs="Tahoma"/>
                <w:kern w:val="0"/>
                <w14:ligatures w14:val="none"/>
              </w:rPr>
              <w:t>Maintain general office administrative duties such as filing, photocopying and scanning.</w:t>
            </w:r>
          </w:p>
          <w:p w14:paraId="133CC93D" w14:textId="77777777" w:rsidR="008A5BEB" w:rsidRPr="008A5BEB" w:rsidRDefault="008A5BEB" w:rsidP="008A5BEB">
            <w:pPr>
              <w:widowControl w:val="0"/>
              <w:tabs>
                <w:tab w:val="left" w:pos="522"/>
              </w:tabs>
              <w:autoSpaceDE w:val="0"/>
              <w:autoSpaceDN w:val="0"/>
              <w:spacing w:after="0" w:line="240" w:lineRule="auto"/>
              <w:ind w:hanging="283"/>
              <w:contextualSpacing/>
              <w:rPr>
                <w:rFonts w:ascii="Tahoma" w:eastAsia="Tahoma" w:hAnsi="Tahoma" w:cs="Tahoma"/>
                <w:kern w:val="0"/>
                <w14:ligatures w14:val="none"/>
              </w:rPr>
            </w:pPr>
          </w:p>
          <w:p w14:paraId="1E00EB8D" w14:textId="77777777" w:rsidR="008A5BEB" w:rsidRPr="008A5BEB" w:rsidRDefault="008A5BEB" w:rsidP="008A5BEB">
            <w:pPr>
              <w:widowControl w:val="0"/>
              <w:numPr>
                <w:ilvl w:val="0"/>
                <w:numId w:val="2"/>
              </w:numPr>
              <w:tabs>
                <w:tab w:val="left" w:pos="522"/>
              </w:tabs>
              <w:autoSpaceDE w:val="0"/>
              <w:autoSpaceDN w:val="0"/>
              <w:spacing w:after="0" w:line="240" w:lineRule="auto"/>
              <w:ind w:right="228"/>
              <w:jc w:val="both"/>
              <w:rPr>
                <w:rFonts w:ascii="Tahoma" w:eastAsia="Tahoma" w:hAnsi="Tahoma" w:cs="Tahoma"/>
                <w:kern w:val="0"/>
                <w14:ligatures w14:val="none"/>
              </w:rPr>
            </w:pPr>
            <w:r w:rsidRPr="008A5BEB">
              <w:rPr>
                <w:rFonts w:ascii="Tahoma" w:eastAsia="Tahoma" w:hAnsi="Tahoma" w:cs="Tahoma"/>
                <w:kern w:val="0"/>
                <w14:ligatures w14:val="none"/>
              </w:rPr>
              <w:t>Updating and inputting to Compass management information systems and databases.</w:t>
            </w:r>
          </w:p>
          <w:p w14:paraId="24593127" w14:textId="77777777" w:rsidR="008A5BEB" w:rsidRPr="008A5BEB" w:rsidRDefault="008A5BEB" w:rsidP="008A5BEB">
            <w:pPr>
              <w:widowControl w:val="0"/>
              <w:tabs>
                <w:tab w:val="left" w:pos="522"/>
              </w:tabs>
              <w:autoSpaceDE w:val="0"/>
              <w:autoSpaceDN w:val="0"/>
              <w:spacing w:after="0" w:line="240" w:lineRule="auto"/>
              <w:ind w:hanging="283"/>
              <w:contextualSpacing/>
              <w:rPr>
                <w:rFonts w:ascii="Tahoma" w:eastAsia="Tahoma" w:hAnsi="Tahoma" w:cs="Tahoma"/>
                <w:kern w:val="0"/>
                <w14:ligatures w14:val="none"/>
              </w:rPr>
            </w:pPr>
          </w:p>
          <w:p w14:paraId="0CBF701A" w14:textId="77777777" w:rsidR="008A5BEB" w:rsidRPr="008A5BEB" w:rsidRDefault="008A5BEB" w:rsidP="008A5BEB">
            <w:pPr>
              <w:widowControl w:val="0"/>
              <w:numPr>
                <w:ilvl w:val="0"/>
                <w:numId w:val="2"/>
              </w:numPr>
              <w:tabs>
                <w:tab w:val="left" w:pos="522"/>
              </w:tabs>
              <w:autoSpaceDE w:val="0"/>
              <w:autoSpaceDN w:val="0"/>
              <w:spacing w:after="0" w:line="240" w:lineRule="auto"/>
              <w:ind w:right="228"/>
              <w:jc w:val="both"/>
              <w:rPr>
                <w:rFonts w:ascii="Tahoma" w:eastAsia="Tahoma" w:hAnsi="Tahoma" w:cs="Tahoma"/>
                <w:kern w:val="0"/>
                <w14:ligatures w14:val="none"/>
              </w:rPr>
            </w:pPr>
            <w:r w:rsidRPr="008A5BEB">
              <w:rPr>
                <w:rFonts w:ascii="Tahoma" w:eastAsia="Tahoma" w:hAnsi="Tahoma" w:cs="Tahoma"/>
                <w:kern w:val="0"/>
                <w14:ligatures w14:val="none"/>
              </w:rPr>
              <w:t>Support and contribute to Compass website and social media platforms.</w:t>
            </w:r>
          </w:p>
          <w:p w14:paraId="273C3B23" w14:textId="77777777" w:rsidR="008A5BEB" w:rsidRPr="008A5BEB" w:rsidRDefault="008A5BEB" w:rsidP="008A5BEB">
            <w:pPr>
              <w:widowControl w:val="0"/>
              <w:tabs>
                <w:tab w:val="left" w:pos="522"/>
              </w:tabs>
              <w:autoSpaceDE w:val="0"/>
              <w:autoSpaceDN w:val="0"/>
              <w:spacing w:after="0" w:line="240" w:lineRule="auto"/>
              <w:ind w:hanging="283"/>
              <w:contextualSpacing/>
              <w:rPr>
                <w:rFonts w:ascii="Tahoma" w:eastAsia="Tahoma" w:hAnsi="Tahoma" w:cs="Tahoma"/>
                <w:kern w:val="0"/>
                <w14:ligatures w14:val="none"/>
              </w:rPr>
            </w:pPr>
          </w:p>
          <w:p w14:paraId="4CB56F34" w14:textId="77777777" w:rsidR="008A5BEB" w:rsidRPr="008A5BEB" w:rsidRDefault="008A5BEB" w:rsidP="008A5BEB">
            <w:pPr>
              <w:widowControl w:val="0"/>
              <w:numPr>
                <w:ilvl w:val="0"/>
                <w:numId w:val="2"/>
              </w:numPr>
              <w:tabs>
                <w:tab w:val="left" w:pos="522"/>
              </w:tabs>
              <w:autoSpaceDE w:val="0"/>
              <w:autoSpaceDN w:val="0"/>
              <w:spacing w:after="0" w:line="240" w:lineRule="auto"/>
              <w:ind w:right="228"/>
              <w:jc w:val="both"/>
              <w:rPr>
                <w:rFonts w:ascii="Tahoma" w:eastAsia="Tahoma" w:hAnsi="Tahoma" w:cs="Tahoma"/>
                <w:kern w:val="0"/>
                <w14:ligatures w14:val="none"/>
              </w:rPr>
            </w:pPr>
            <w:r w:rsidRPr="008A5BEB">
              <w:rPr>
                <w:rFonts w:ascii="Tahoma" w:eastAsia="Tahoma" w:hAnsi="Tahoma" w:cs="Tahoma"/>
                <w:kern w:val="0"/>
                <w14:ligatures w14:val="none"/>
              </w:rPr>
              <w:t xml:space="preserve">Assisting the team with day-to-day activities, including organising and facilitating meetings. </w:t>
            </w:r>
          </w:p>
          <w:p w14:paraId="6777EE49" w14:textId="77777777" w:rsidR="008A5BEB" w:rsidRPr="008A5BEB" w:rsidRDefault="008A5BEB" w:rsidP="008A5BEB">
            <w:pPr>
              <w:widowControl w:val="0"/>
              <w:tabs>
                <w:tab w:val="left" w:pos="522"/>
              </w:tabs>
              <w:autoSpaceDE w:val="0"/>
              <w:autoSpaceDN w:val="0"/>
              <w:spacing w:after="0" w:line="240" w:lineRule="auto"/>
              <w:ind w:hanging="283"/>
              <w:contextualSpacing/>
              <w:rPr>
                <w:rFonts w:ascii="Tahoma" w:eastAsia="Tahoma" w:hAnsi="Tahoma" w:cs="Tahoma"/>
                <w:kern w:val="0"/>
                <w14:ligatures w14:val="none"/>
              </w:rPr>
            </w:pPr>
          </w:p>
          <w:p w14:paraId="7EFD62E6" w14:textId="77777777" w:rsidR="008A5BEB" w:rsidRPr="008A5BEB" w:rsidRDefault="008A5BEB" w:rsidP="008A5BEB">
            <w:pPr>
              <w:widowControl w:val="0"/>
              <w:numPr>
                <w:ilvl w:val="0"/>
                <w:numId w:val="2"/>
              </w:numPr>
              <w:autoSpaceDE w:val="0"/>
              <w:autoSpaceDN w:val="0"/>
              <w:spacing w:after="0" w:line="240" w:lineRule="auto"/>
              <w:ind w:right="227"/>
              <w:jc w:val="both"/>
              <w:rPr>
                <w:rFonts w:ascii="Tahoma" w:eastAsia="Tahoma" w:hAnsi="Tahoma" w:cs="Tahoma"/>
                <w:kern w:val="0"/>
                <w14:ligatures w14:val="none"/>
              </w:rPr>
            </w:pPr>
            <w:r w:rsidRPr="008A5BEB">
              <w:rPr>
                <w:rFonts w:ascii="Tahoma" w:eastAsia="Tahoma" w:hAnsi="Tahoma" w:cs="Tahoma"/>
                <w:kern w:val="0"/>
                <w14:ligatures w14:val="none"/>
              </w:rPr>
              <w:t>Populate data reports on a daily/weekly/monthly/quarterly basis and contribute to the creation of quarterly and annual performance monitoring</w:t>
            </w:r>
            <w:r w:rsidRPr="008A5BEB">
              <w:rPr>
                <w:rFonts w:ascii="Tahoma" w:eastAsia="Tahoma" w:hAnsi="Tahoma" w:cs="Tahoma"/>
                <w:spacing w:val="-7"/>
                <w:kern w:val="0"/>
                <w14:ligatures w14:val="none"/>
              </w:rPr>
              <w:t xml:space="preserve"> </w:t>
            </w:r>
            <w:r w:rsidRPr="008A5BEB">
              <w:rPr>
                <w:rFonts w:ascii="Tahoma" w:eastAsia="Tahoma" w:hAnsi="Tahoma" w:cs="Tahoma"/>
                <w:kern w:val="0"/>
                <w14:ligatures w14:val="none"/>
              </w:rPr>
              <w:t>reports.</w:t>
            </w:r>
          </w:p>
          <w:p w14:paraId="59C7FF79" w14:textId="77777777" w:rsidR="008A5BEB" w:rsidRPr="008A5BEB" w:rsidRDefault="008A5BEB" w:rsidP="008A5BEB">
            <w:pPr>
              <w:widowControl w:val="0"/>
              <w:autoSpaceDE w:val="0"/>
              <w:autoSpaceDN w:val="0"/>
              <w:spacing w:after="0" w:line="240" w:lineRule="auto"/>
              <w:ind w:left="720"/>
              <w:contextualSpacing/>
              <w:rPr>
                <w:rFonts w:ascii="Tahoma" w:eastAsia="Tahoma" w:hAnsi="Tahoma" w:cs="Tahoma"/>
                <w:kern w:val="0"/>
                <w14:ligatures w14:val="none"/>
              </w:rPr>
            </w:pPr>
          </w:p>
          <w:p w14:paraId="68A0B0C7" w14:textId="77777777" w:rsidR="008A5BEB" w:rsidRPr="008A5BEB" w:rsidRDefault="008A5BEB" w:rsidP="008A5BEB">
            <w:pPr>
              <w:widowControl w:val="0"/>
              <w:autoSpaceDE w:val="0"/>
              <w:autoSpaceDN w:val="0"/>
              <w:spacing w:after="0" w:line="240" w:lineRule="auto"/>
              <w:rPr>
                <w:rFonts w:ascii="Tahoma" w:eastAsia="Times New Roman" w:hAnsi="Tahoma" w:cs="Tahoma"/>
                <w:b/>
                <w:bCs/>
                <w:kern w:val="0"/>
                <w14:ligatures w14:val="none"/>
              </w:rPr>
            </w:pPr>
            <w:r w:rsidRPr="008A5BEB">
              <w:rPr>
                <w:rFonts w:ascii="Tahoma" w:eastAsia="Times New Roman" w:hAnsi="Tahoma" w:cs="Tahoma"/>
                <w:b/>
                <w:bCs/>
                <w:kern w:val="0"/>
                <w14:ligatures w14:val="none"/>
              </w:rPr>
              <w:t>Compass Volunteers will:</w:t>
            </w:r>
          </w:p>
          <w:p w14:paraId="77AAAABD" w14:textId="77777777" w:rsidR="008A5BEB" w:rsidRPr="008A5BEB" w:rsidRDefault="008A5BEB" w:rsidP="008A5BEB">
            <w:pPr>
              <w:widowControl w:val="0"/>
              <w:autoSpaceDE w:val="0"/>
              <w:autoSpaceDN w:val="0"/>
              <w:spacing w:after="0" w:line="240" w:lineRule="auto"/>
              <w:rPr>
                <w:rFonts w:ascii="Tahoma" w:eastAsia="Times New Roman" w:hAnsi="Tahoma" w:cs="Tahoma"/>
                <w:b/>
                <w:bCs/>
                <w:kern w:val="0"/>
                <w14:ligatures w14:val="none"/>
              </w:rPr>
            </w:pPr>
          </w:p>
          <w:p w14:paraId="69651CCD" w14:textId="77777777" w:rsidR="008A5BEB" w:rsidRPr="008A5BEB" w:rsidRDefault="008A5BEB" w:rsidP="008A5BEB">
            <w:pPr>
              <w:widowControl w:val="0"/>
              <w:numPr>
                <w:ilvl w:val="0"/>
                <w:numId w:val="1"/>
              </w:numPr>
              <w:autoSpaceDE w:val="0"/>
              <w:autoSpaceDN w:val="0"/>
              <w:spacing w:after="0" w:line="240" w:lineRule="auto"/>
              <w:contextualSpacing/>
              <w:rPr>
                <w:rFonts w:ascii="Tahoma" w:eastAsia="Tahoma" w:hAnsi="Tahoma" w:cs="Tahoma"/>
                <w:kern w:val="0"/>
                <w14:ligatures w14:val="none"/>
              </w:rPr>
            </w:pPr>
            <w:r w:rsidRPr="008A5BEB">
              <w:rPr>
                <w:rFonts w:ascii="Tahoma" w:eastAsia="Tahoma" w:hAnsi="Tahoma" w:cs="Tahoma"/>
                <w:kern w:val="0"/>
                <w14:ligatures w14:val="none"/>
              </w:rPr>
              <w:t>Adhere to Compass policies and procedures at all times, including Safeguarding; Equality, Diversity and Inclusion; Health &amp; Safety; Data Protection; Confidentiality.</w:t>
            </w:r>
          </w:p>
          <w:p w14:paraId="670EE652" w14:textId="77777777" w:rsidR="008A5BEB" w:rsidRPr="008A5BEB" w:rsidRDefault="008A5BEB" w:rsidP="008A5BEB">
            <w:pPr>
              <w:widowControl w:val="0"/>
              <w:autoSpaceDE w:val="0"/>
              <w:autoSpaceDN w:val="0"/>
              <w:spacing w:after="0" w:line="240" w:lineRule="auto"/>
              <w:rPr>
                <w:rFonts w:ascii="Tahoma" w:eastAsia="Tahoma" w:hAnsi="Tahoma" w:cs="Tahoma"/>
                <w:kern w:val="0"/>
                <w14:ligatures w14:val="none"/>
              </w:rPr>
            </w:pPr>
          </w:p>
          <w:p w14:paraId="41A6CFAD" w14:textId="77777777" w:rsidR="008A5BEB" w:rsidRPr="008A5BEB" w:rsidRDefault="008A5BEB" w:rsidP="008A5BEB">
            <w:pPr>
              <w:widowControl w:val="0"/>
              <w:numPr>
                <w:ilvl w:val="0"/>
                <w:numId w:val="1"/>
              </w:numPr>
              <w:autoSpaceDE w:val="0"/>
              <w:autoSpaceDN w:val="0"/>
              <w:spacing w:after="0" w:line="240" w:lineRule="auto"/>
              <w:contextualSpacing/>
              <w:rPr>
                <w:rFonts w:ascii="Tahoma" w:eastAsia="Tahoma" w:hAnsi="Tahoma" w:cs="Tahoma"/>
                <w:kern w:val="0"/>
                <w14:ligatures w14:val="none"/>
              </w:rPr>
            </w:pPr>
            <w:r w:rsidRPr="008A5BEB">
              <w:rPr>
                <w:rFonts w:ascii="Tahoma" w:eastAsia="Tahoma" w:hAnsi="Tahoma" w:cs="Tahoma"/>
                <w:kern w:val="0"/>
                <w14:ligatures w14:val="none"/>
              </w:rPr>
              <w:t xml:space="preserve">Participate fully in training and supervision. </w:t>
            </w:r>
          </w:p>
          <w:p w14:paraId="3779EB4D" w14:textId="77777777" w:rsidR="008A5BEB" w:rsidRPr="008A5BEB" w:rsidRDefault="008A5BEB" w:rsidP="008A5BEB">
            <w:pPr>
              <w:widowControl w:val="0"/>
              <w:autoSpaceDE w:val="0"/>
              <w:autoSpaceDN w:val="0"/>
              <w:spacing w:after="0" w:line="240" w:lineRule="auto"/>
              <w:rPr>
                <w:rFonts w:ascii="Tahoma" w:eastAsia="Tahoma" w:hAnsi="Tahoma" w:cs="Tahoma"/>
                <w:kern w:val="0"/>
                <w14:ligatures w14:val="none"/>
              </w:rPr>
            </w:pPr>
          </w:p>
          <w:p w14:paraId="5B44BF70" w14:textId="77777777" w:rsidR="008A5BEB" w:rsidRPr="008A5BEB" w:rsidRDefault="008A5BEB" w:rsidP="008A5BEB">
            <w:pPr>
              <w:widowControl w:val="0"/>
              <w:numPr>
                <w:ilvl w:val="0"/>
                <w:numId w:val="1"/>
              </w:numPr>
              <w:autoSpaceDE w:val="0"/>
              <w:autoSpaceDN w:val="0"/>
              <w:spacing w:after="0" w:line="240" w:lineRule="auto"/>
              <w:contextualSpacing/>
              <w:rPr>
                <w:rFonts w:ascii="Tahoma" w:eastAsia="Times New Roman" w:hAnsi="Tahoma" w:cs="Tahoma"/>
                <w:b/>
                <w:bCs/>
                <w:kern w:val="0"/>
                <w14:ligatures w14:val="none"/>
              </w:rPr>
            </w:pPr>
            <w:r w:rsidRPr="008A5BEB">
              <w:rPr>
                <w:rFonts w:ascii="Tahoma" w:eastAsia="Tahoma" w:hAnsi="Tahoma" w:cs="Tahoma"/>
                <w:kern w:val="0"/>
                <w14:ligatures w14:val="none"/>
              </w:rPr>
              <w:t>Volunteer in line with Compass Vision and Values.</w:t>
            </w:r>
          </w:p>
          <w:p w14:paraId="77711D0D" w14:textId="77777777" w:rsidR="008A5BEB" w:rsidRPr="008A5BEB" w:rsidRDefault="008A5BEB" w:rsidP="008A5BEB">
            <w:pPr>
              <w:widowControl w:val="0"/>
              <w:tabs>
                <w:tab w:val="left" w:pos="522"/>
              </w:tabs>
              <w:autoSpaceDE w:val="0"/>
              <w:autoSpaceDN w:val="0"/>
              <w:spacing w:after="0" w:line="240" w:lineRule="auto"/>
              <w:ind w:hanging="481"/>
              <w:rPr>
                <w:rFonts w:ascii="Tahoma" w:eastAsia="Times New Roman" w:hAnsi="Tahoma" w:cs="Tahoma"/>
                <w:kern w:val="0"/>
                <w14:ligatures w14:val="none"/>
              </w:rPr>
            </w:pPr>
          </w:p>
        </w:tc>
      </w:tr>
      <w:tr w:rsidR="008A5BEB" w:rsidRPr="008A5BEB" w14:paraId="54BD12BF" w14:textId="77777777" w:rsidTr="009527C3">
        <w:trPr>
          <w:trHeight w:val="3109"/>
        </w:trPr>
        <w:tc>
          <w:tcPr>
            <w:tcW w:w="2850" w:type="dxa"/>
          </w:tcPr>
          <w:p w14:paraId="13BD708B"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lastRenderedPageBreak/>
              <w:t>Skills, experience and qualities needed</w:t>
            </w:r>
          </w:p>
          <w:p w14:paraId="65932EE7"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5A7B4CC7"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473D479B"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14F0F2EE"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7AA46455"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FAA02D9"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83BFCF4"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063C003"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DC9DC61"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tcPr>
          <w:p w14:paraId="14182BF1" w14:textId="77777777" w:rsidR="008A5BEB" w:rsidRPr="008A5BEB" w:rsidRDefault="008A5BEB" w:rsidP="008A5BEB">
            <w:pPr>
              <w:widowControl w:val="0"/>
              <w:autoSpaceDE w:val="0"/>
              <w:autoSpaceDN w:val="0"/>
              <w:spacing w:after="0" w:line="240" w:lineRule="auto"/>
              <w:jc w:val="both"/>
              <w:rPr>
                <w:rFonts w:ascii="Tahoma" w:eastAsia="Calibri" w:hAnsi="Tahoma" w:cs="Tahoma"/>
                <w:kern w:val="1"/>
                <w14:ligatures w14:val="none"/>
              </w:rPr>
            </w:pPr>
            <w:r w:rsidRPr="008A5BEB">
              <w:rPr>
                <w:rFonts w:ascii="Tahoma" w:eastAsia="Calibri" w:hAnsi="Tahoma" w:cs="Tahoma"/>
                <w:kern w:val="1"/>
                <w14:ligatures w14:val="none"/>
              </w:rPr>
              <w:t xml:space="preserve">You will have a willing and flexible approach to working in a busy office/customer service environment, with the ability to multi-task and work to tight deadlines.  </w:t>
            </w:r>
          </w:p>
          <w:p w14:paraId="7E5A6EF5" w14:textId="77777777" w:rsidR="008A5BEB" w:rsidRPr="008A5BEB" w:rsidRDefault="008A5BEB" w:rsidP="008A5BEB">
            <w:pPr>
              <w:widowControl w:val="0"/>
              <w:autoSpaceDE w:val="0"/>
              <w:autoSpaceDN w:val="0"/>
              <w:spacing w:after="0" w:line="240" w:lineRule="auto"/>
              <w:jc w:val="both"/>
              <w:rPr>
                <w:rFonts w:ascii="Tahoma" w:eastAsia="Calibri" w:hAnsi="Tahoma" w:cs="Tahoma"/>
                <w:kern w:val="1"/>
                <w14:ligatures w14:val="none"/>
              </w:rPr>
            </w:pPr>
          </w:p>
          <w:p w14:paraId="6E5F980E" w14:textId="77777777" w:rsidR="008A5BEB" w:rsidRPr="008A5BEB" w:rsidRDefault="008A5BEB" w:rsidP="008A5BEB">
            <w:pPr>
              <w:widowControl w:val="0"/>
              <w:autoSpaceDE w:val="0"/>
              <w:autoSpaceDN w:val="0"/>
              <w:spacing w:after="0" w:line="240" w:lineRule="auto"/>
              <w:jc w:val="both"/>
              <w:rPr>
                <w:rFonts w:ascii="Tahoma" w:eastAsia="Calibri" w:hAnsi="Tahoma" w:cs="Tahoma"/>
                <w:kern w:val="1"/>
                <w14:ligatures w14:val="none"/>
              </w:rPr>
            </w:pPr>
            <w:r w:rsidRPr="008A5BEB">
              <w:rPr>
                <w:rFonts w:ascii="Tahoma" w:eastAsia="Calibri" w:hAnsi="Tahoma" w:cs="Tahoma"/>
                <w:kern w:val="1"/>
                <w14:ligatures w14:val="none"/>
              </w:rPr>
              <w:t xml:space="preserve">You may be handling sensitive and confidential information, so maintaining discretion and confidentiality is essential, as is  adhering to data protection legislation at all times.  </w:t>
            </w:r>
          </w:p>
          <w:p w14:paraId="64594872" w14:textId="77777777" w:rsidR="008A5BEB" w:rsidRPr="008A5BEB" w:rsidRDefault="008A5BEB" w:rsidP="008A5BEB">
            <w:pPr>
              <w:widowControl w:val="0"/>
              <w:autoSpaceDE w:val="0"/>
              <w:autoSpaceDN w:val="0"/>
              <w:spacing w:after="0" w:line="240" w:lineRule="auto"/>
              <w:jc w:val="both"/>
              <w:rPr>
                <w:rFonts w:ascii="Tahoma" w:eastAsia="Calibri" w:hAnsi="Tahoma" w:cs="Tahoma"/>
                <w:kern w:val="1"/>
                <w14:ligatures w14:val="none"/>
              </w:rPr>
            </w:pPr>
          </w:p>
          <w:p w14:paraId="503D24E4" w14:textId="77777777" w:rsidR="008A5BEB" w:rsidRPr="008A5BEB" w:rsidRDefault="008A5BEB" w:rsidP="008A5BEB">
            <w:pPr>
              <w:widowControl w:val="0"/>
              <w:autoSpaceDE w:val="0"/>
              <w:autoSpaceDN w:val="0"/>
              <w:spacing w:after="0" w:line="240" w:lineRule="auto"/>
              <w:jc w:val="both"/>
              <w:rPr>
                <w:rFonts w:ascii="Tahoma" w:eastAsia="Calibri" w:hAnsi="Tahoma" w:cs="Tahoma"/>
                <w:kern w:val="1"/>
                <w14:ligatures w14:val="none"/>
              </w:rPr>
            </w:pPr>
            <w:r w:rsidRPr="008A5BEB">
              <w:rPr>
                <w:rFonts w:ascii="Tahoma" w:eastAsia="Calibri" w:hAnsi="Tahoma" w:cs="Tahoma"/>
                <w:kern w:val="1"/>
                <w14:ligatures w14:val="none"/>
              </w:rPr>
              <w:t xml:space="preserve">Naturally organised with administration and IT skills and proficient in using Microsoft Office.  You will also have an interest in social media platforms. </w:t>
            </w:r>
          </w:p>
        </w:tc>
      </w:tr>
      <w:tr w:rsidR="008A5BEB" w:rsidRPr="008A5BEB" w14:paraId="62C18D7C" w14:textId="77777777" w:rsidTr="009527C3">
        <w:trPr>
          <w:trHeight w:val="781"/>
        </w:trPr>
        <w:tc>
          <w:tcPr>
            <w:tcW w:w="2850" w:type="dxa"/>
          </w:tcPr>
          <w:p w14:paraId="74851402"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When and where</w:t>
            </w:r>
          </w:p>
          <w:p w14:paraId="305D7CC6"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D888F13"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tcPr>
          <w:p w14:paraId="4AE588E5"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imes New Roman" w:hAnsi="Tahoma" w:cs="Tahoma"/>
                <w:kern w:val="0"/>
                <w14:ligatures w14:val="none"/>
              </w:rPr>
              <w:t>Time commitment is flexible – volunteering can be remote or in person with a local team.</w:t>
            </w:r>
          </w:p>
        </w:tc>
      </w:tr>
      <w:tr w:rsidR="008A5BEB" w:rsidRPr="008A5BEB" w14:paraId="4FCDC6DE" w14:textId="77777777" w:rsidTr="009527C3">
        <w:tc>
          <w:tcPr>
            <w:tcW w:w="2850" w:type="dxa"/>
          </w:tcPr>
          <w:p w14:paraId="365DB526"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 xml:space="preserve">Support offered </w:t>
            </w:r>
          </w:p>
          <w:p w14:paraId="43FB4A3F"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1A5C2BC1"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vAlign w:val="center"/>
          </w:tcPr>
          <w:p w14:paraId="5D074EEC" w14:textId="77777777" w:rsidR="008A5BEB" w:rsidRPr="008A5BEB" w:rsidRDefault="008A5BEB" w:rsidP="008A5BEB">
            <w:pPr>
              <w:widowControl w:val="0"/>
              <w:autoSpaceDE w:val="0"/>
              <w:autoSpaceDN w:val="0"/>
              <w:spacing w:after="0" w:line="240" w:lineRule="auto"/>
              <w:contextualSpacing/>
              <w:rPr>
                <w:rFonts w:ascii="Tahoma" w:eastAsia="Times New Roman" w:hAnsi="Tahoma" w:cs="Tahoma"/>
                <w:kern w:val="0"/>
                <w14:ligatures w14:val="none"/>
              </w:rPr>
            </w:pPr>
            <w:r w:rsidRPr="008A5BEB">
              <w:rPr>
                <w:rFonts w:ascii="Tahoma" w:eastAsia="Times New Roman" w:hAnsi="Tahoma" w:cs="Tahoma"/>
                <w:kern w:val="0"/>
                <w14:ligatures w14:val="none"/>
              </w:rPr>
              <w:t>Volunteers will be part of a team and have Compass colleagues for support and keeping in touch.</w:t>
            </w:r>
          </w:p>
          <w:p w14:paraId="7C6B9C55" w14:textId="77777777" w:rsidR="008A5BEB" w:rsidRPr="008A5BEB" w:rsidRDefault="008A5BEB" w:rsidP="008A5BEB">
            <w:pPr>
              <w:widowControl w:val="0"/>
              <w:autoSpaceDE w:val="0"/>
              <w:autoSpaceDN w:val="0"/>
              <w:spacing w:after="0" w:line="240" w:lineRule="auto"/>
              <w:contextualSpacing/>
              <w:rPr>
                <w:rFonts w:ascii="Tahoma" w:eastAsia="Tahoma" w:hAnsi="Tahoma" w:cs="Tahoma"/>
                <w:kern w:val="0"/>
                <w14:ligatures w14:val="none"/>
              </w:rPr>
            </w:pPr>
            <w:r w:rsidRPr="008A5BEB">
              <w:rPr>
                <w:rFonts w:ascii="Tahoma" w:eastAsia="Tahoma" w:hAnsi="Tahoma" w:cs="Tahoma"/>
                <w:kern w:val="0"/>
                <w14:ligatures w14:val="none"/>
              </w:rPr>
              <w:t>Full induction and mandatory training (e.g. safeguarding children and adults at risk, information governance).</w:t>
            </w:r>
          </w:p>
          <w:p w14:paraId="47595899" w14:textId="77777777" w:rsidR="008A5BEB" w:rsidRPr="008A5BEB" w:rsidRDefault="008A5BEB" w:rsidP="008A5BEB">
            <w:pPr>
              <w:widowControl w:val="0"/>
              <w:autoSpaceDE w:val="0"/>
              <w:autoSpaceDN w:val="0"/>
              <w:spacing w:after="0" w:line="240" w:lineRule="auto"/>
              <w:contextualSpacing/>
              <w:rPr>
                <w:rFonts w:ascii="Tahoma" w:eastAsia="Tahoma" w:hAnsi="Tahoma" w:cs="Tahoma"/>
                <w:kern w:val="0"/>
                <w14:ligatures w14:val="none"/>
              </w:rPr>
            </w:pPr>
            <w:r w:rsidRPr="008A5BEB">
              <w:rPr>
                <w:rFonts w:ascii="Tahoma" w:eastAsia="Tahoma" w:hAnsi="Tahoma" w:cs="Tahoma"/>
                <w:kern w:val="0"/>
                <w14:ligatures w14:val="none"/>
              </w:rPr>
              <w:t xml:space="preserve">Other training opportunities relevant to the volunteer role. </w:t>
            </w:r>
          </w:p>
          <w:p w14:paraId="49A8B8D4" w14:textId="77777777" w:rsidR="008A5BEB" w:rsidRPr="008A5BEB" w:rsidRDefault="008A5BEB" w:rsidP="008A5BEB">
            <w:pPr>
              <w:widowControl w:val="0"/>
              <w:autoSpaceDE w:val="0"/>
              <w:autoSpaceDN w:val="0"/>
              <w:spacing w:after="0" w:line="240" w:lineRule="auto"/>
              <w:contextualSpacing/>
              <w:rPr>
                <w:rFonts w:ascii="Tahoma" w:eastAsia="Tahoma" w:hAnsi="Tahoma" w:cs="Tahoma"/>
                <w:kern w:val="0"/>
                <w14:ligatures w14:val="none"/>
              </w:rPr>
            </w:pPr>
            <w:r w:rsidRPr="008A5BEB">
              <w:rPr>
                <w:rFonts w:ascii="Tahoma" w:eastAsia="Tahoma" w:hAnsi="Tahoma" w:cs="Tahoma"/>
                <w:kern w:val="0"/>
                <w14:ligatures w14:val="none"/>
              </w:rPr>
              <w:t>Regular supervision and support.</w:t>
            </w:r>
          </w:p>
          <w:p w14:paraId="68C76F49" w14:textId="77777777" w:rsidR="008A5BEB" w:rsidRPr="008A5BEB" w:rsidRDefault="008A5BEB" w:rsidP="008A5BEB">
            <w:pPr>
              <w:widowControl w:val="0"/>
              <w:autoSpaceDE w:val="0"/>
              <w:autoSpaceDN w:val="0"/>
              <w:spacing w:after="0" w:line="240" w:lineRule="auto"/>
              <w:contextualSpacing/>
              <w:rPr>
                <w:rFonts w:ascii="Tahoma" w:eastAsia="Tahoma" w:hAnsi="Tahoma" w:cs="Tahoma"/>
                <w:kern w:val="0"/>
                <w14:ligatures w14:val="none"/>
              </w:rPr>
            </w:pPr>
            <w:r w:rsidRPr="008A5BEB">
              <w:rPr>
                <w:rFonts w:ascii="Tahoma" w:eastAsia="Tahoma" w:hAnsi="Tahoma" w:cs="Tahoma"/>
                <w:kern w:val="0"/>
                <w14:ligatures w14:val="none"/>
              </w:rPr>
              <w:t xml:space="preserve">Out of pocket expenses agreed in advance. </w:t>
            </w:r>
          </w:p>
          <w:p w14:paraId="46052E4B"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ahoma" w:hAnsi="Tahoma" w:cs="Tahoma"/>
                <w:kern w:val="0"/>
                <w14:ligatures w14:val="none"/>
              </w:rPr>
              <w:t>Access to Compass vacancies.</w:t>
            </w:r>
          </w:p>
        </w:tc>
      </w:tr>
      <w:tr w:rsidR="008A5BEB" w:rsidRPr="008A5BEB" w14:paraId="634B4923" w14:textId="77777777" w:rsidTr="009527C3">
        <w:tc>
          <w:tcPr>
            <w:tcW w:w="2850" w:type="dxa"/>
          </w:tcPr>
          <w:p w14:paraId="24530166"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What you could get out of it</w:t>
            </w:r>
          </w:p>
          <w:p w14:paraId="1F697C39"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vAlign w:val="center"/>
          </w:tcPr>
          <w:p w14:paraId="2CCF6C34" w14:textId="77777777" w:rsidR="008A5BEB" w:rsidRPr="008A5BEB" w:rsidRDefault="008A5BEB" w:rsidP="008A5BEB">
            <w:pPr>
              <w:widowControl w:val="0"/>
              <w:autoSpaceDE w:val="0"/>
              <w:autoSpaceDN w:val="0"/>
              <w:spacing w:after="0" w:line="240" w:lineRule="auto"/>
              <w:rPr>
                <w:rFonts w:ascii="Tahoma" w:eastAsia="Tahoma" w:hAnsi="Tahoma" w:cs="Tahoma"/>
                <w:kern w:val="0"/>
                <w14:ligatures w14:val="none"/>
              </w:rPr>
            </w:pPr>
            <w:r w:rsidRPr="008A5BEB">
              <w:rPr>
                <w:rFonts w:ascii="Tahoma" w:eastAsia="Tahoma" w:hAnsi="Tahoma" w:cs="Tahoma"/>
                <w:kern w:val="0"/>
                <w14:ligatures w14:val="none"/>
              </w:rPr>
              <w:t>Volunteers experience many benefits of volunteering such as, greater understanding of work with children, young people and families; learning transferrable skills; experience for your CV; work related reference; supporting your local community; meeting new people; increasing self-confidence; feeling like you are making a difference; improving your health and wellbeing; contributing to our charitable purpose.</w:t>
            </w:r>
          </w:p>
          <w:p w14:paraId="2C76C409" w14:textId="77777777" w:rsidR="008A5BEB" w:rsidRPr="008A5BEB" w:rsidRDefault="008A5BEB" w:rsidP="008A5BEB">
            <w:pPr>
              <w:widowControl w:val="0"/>
              <w:autoSpaceDE w:val="0"/>
              <w:autoSpaceDN w:val="0"/>
              <w:spacing w:after="0" w:line="240" w:lineRule="auto"/>
              <w:rPr>
                <w:rFonts w:ascii="Tahoma" w:eastAsia="Times New Roman" w:hAnsi="Tahoma" w:cs="Tahoma"/>
                <w:color w:val="0070C0"/>
                <w:kern w:val="0"/>
                <w14:ligatures w14:val="none"/>
              </w:rPr>
            </w:pPr>
          </w:p>
        </w:tc>
      </w:tr>
      <w:tr w:rsidR="008A5BEB" w:rsidRPr="008A5BEB" w14:paraId="3E884B22" w14:textId="77777777" w:rsidTr="009527C3">
        <w:tc>
          <w:tcPr>
            <w:tcW w:w="2850" w:type="dxa"/>
          </w:tcPr>
          <w:p w14:paraId="5A41A293"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 xml:space="preserve">Other information </w:t>
            </w:r>
          </w:p>
          <w:p w14:paraId="2306B998"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540ACE0A"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3D8F3CF6"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3B226F5A"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vAlign w:val="center"/>
          </w:tcPr>
          <w:p w14:paraId="33169C33"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imes New Roman" w:hAnsi="Tahoma" w:cs="Tahoma"/>
                <w:kern w:val="0"/>
                <w14:ligatures w14:val="none"/>
              </w:rPr>
              <w:t>We positively encourage applications from all members of the community, regardless of gender, race, faith, disability, gender reassignment, age or sexual orientation and encourage applications from people who have experiences in life which enrich skills and empathy. This is part of our commitment to equality and developing a truly inclusive and representative workforce. We are happy to discuss any reasonable adjustments individuals may require in the recruitment process, on commencement, or once in post.</w:t>
            </w:r>
          </w:p>
          <w:p w14:paraId="05731577"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p>
          <w:p w14:paraId="2B0B2DE7"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imes New Roman" w:hAnsi="Tahoma" w:cs="Tahoma"/>
                <w:kern w:val="0"/>
                <w14:ligatures w14:val="none"/>
              </w:rPr>
              <w:t>As these roles may involve direct work with children, young people and families volunteers may need to complete an enhanced DBS.</w:t>
            </w:r>
          </w:p>
          <w:p w14:paraId="66ECCF2E"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p>
          <w:p w14:paraId="25D516DE"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imes New Roman" w:hAnsi="Tahoma" w:cs="Tahoma"/>
                <w:kern w:val="0"/>
                <w14:ligatures w14:val="none"/>
              </w:rPr>
              <w:t>All volunteers will need two character references.</w:t>
            </w:r>
          </w:p>
          <w:p w14:paraId="7ADAFF7D"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p>
        </w:tc>
      </w:tr>
      <w:tr w:rsidR="008A5BEB" w:rsidRPr="008A5BEB" w14:paraId="42FB836F" w14:textId="77777777" w:rsidTr="009527C3">
        <w:tc>
          <w:tcPr>
            <w:tcW w:w="2850" w:type="dxa"/>
          </w:tcPr>
          <w:p w14:paraId="0DB72069"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r w:rsidRPr="008A5BEB">
              <w:rPr>
                <w:rFonts w:ascii="Tahoma" w:eastAsia="Tahoma" w:hAnsi="Tahoma" w:cs="Tahoma"/>
                <w:b/>
                <w:bCs/>
                <w:kern w:val="0"/>
                <w:sz w:val="24"/>
                <w:szCs w:val="24"/>
                <w14:ligatures w14:val="none"/>
              </w:rPr>
              <w:t>What to do if you’re interested</w:t>
            </w:r>
          </w:p>
          <w:p w14:paraId="45631371"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p w14:paraId="04EDB1D8" w14:textId="77777777" w:rsidR="008A5BEB" w:rsidRPr="008A5BEB" w:rsidRDefault="008A5BEB" w:rsidP="008A5BEB">
            <w:pPr>
              <w:widowControl w:val="0"/>
              <w:autoSpaceDE w:val="0"/>
              <w:autoSpaceDN w:val="0"/>
              <w:spacing w:after="0" w:line="240" w:lineRule="auto"/>
              <w:rPr>
                <w:rFonts w:ascii="Tahoma" w:eastAsia="Tahoma" w:hAnsi="Tahoma" w:cs="Tahoma"/>
                <w:b/>
                <w:bCs/>
                <w:kern w:val="0"/>
                <w:sz w:val="24"/>
                <w:szCs w:val="24"/>
                <w14:ligatures w14:val="none"/>
              </w:rPr>
            </w:pPr>
          </w:p>
        </w:tc>
        <w:tc>
          <w:tcPr>
            <w:tcW w:w="6643" w:type="dxa"/>
            <w:vAlign w:val="center"/>
          </w:tcPr>
          <w:p w14:paraId="2DCC4C24"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imes New Roman" w:hAnsi="Tahoma" w:cs="Tahoma"/>
                <w:kern w:val="0"/>
                <w14:ligatures w14:val="none"/>
              </w:rPr>
              <w:t xml:space="preserve">Apply for this role on our online application portal here: </w:t>
            </w:r>
            <w:hyperlink r:id="rId6" w:history="1">
              <w:r w:rsidRPr="008A5BEB">
                <w:rPr>
                  <w:rFonts w:ascii="Tahoma" w:eastAsia="Times New Roman" w:hAnsi="Tahoma" w:cs="Tahoma"/>
                  <w:color w:val="467886" w:themeColor="hyperlink"/>
                  <w:kern w:val="0"/>
                  <w:u w:val="single"/>
                  <w14:ligatures w14:val="none"/>
                </w:rPr>
                <w:t>https://www.compass-uk.org/work-for-us/volunteering/</w:t>
              </w:r>
            </w:hyperlink>
          </w:p>
          <w:p w14:paraId="1191BC0D" w14:textId="77777777"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p>
          <w:p w14:paraId="1EE7F054" w14:textId="3E8A5C0E" w:rsidR="008A5BEB" w:rsidRPr="008A5BEB" w:rsidRDefault="008A5BEB" w:rsidP="008A5BEB">
            <w:pPr>
              <w:widowControl w:val="0"/>
              <w:autoSpaceDE w:val="0"/>
              <w:autoSpaceDN w:val="0"/>
              <w:spacing w:after="0" w:line="240" w:lineRule="auto"/>
              <w:rPr>
                <w:rFonts w:ascii="Tahoma" w:eastAsia="Times New Roman" w:hAnsi="Tahoma" w:cs="Tahoma"/>
                <w:kern w:val="0"/>
                <w14:ligatures w14:val="none"/>
              </w:rPr>
            </w:pPr>
            <w:r w:rsidRPr="008A5BEB">
              <w:rPr>
                <w:rFonts w:ascii="Tahoma" w:eastAsia="Times New Roman" w:hAnsi="Tahoma" w:cs="Tahoma"/>
                <w:kern w:val="0"/>
                <w14:ligatures w14:val="none"/>
              </w:rPr>
              <w:t>If you have any questions, please contact</w:t>
            </w:r>
            <w:r w:rsidR="00DA67D8">
              <w:rPr>
                <w:rFonts w:ascii="Tahoma" w:eastAsia="Times New Roman" w:hAnsi="Tahoma" w:cs="Tahoma"/>
                <w:kern w:val="0"/>
                <w14:ligatures w14:val="none"/>
              </w:rPr>
              <w:t xml:space="preserve"> Laura Angel – laura.angel@compass-uk.org</w:t>
            </w:r>
          </w:p>
        </w:tc>
      </w:tr>
    </w:tbl>
    <w:p w14:paraId="257A4E41" w14:textId="77777777" w:rsidR="008A5BEB" w:rsidRDefault="008A5BEB" w:rsidP="00DA67D8"/>
    <w:sectPr w:rsidR="008A5BEB" w:rsidSect="003E21E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36CA2"/>
    <w:multiLevelType w:val="hybridMultilevel"/>
    <w:tmpl w:val="39EEC4D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4BE96137"/>
    <w:multiLevelType w:val="hybridMultilevel"/>
    <w:tmpl w:val="A2AE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443218">
    <w:abstractNumId w:val="1"/>
  </w:num>
  <w:num w:numId="2" w16cid:durableId="89247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26"/>
    <w:rsid w:val="001A594C"/>
    <w:rsid w:val="003E21E5"/>
    <w:rsid w:val="004C6F2B"/>
    <w:rsid w:val="005C5675"/>
    <w:rsid w:val="00683324"/>
    <w:rsid w:val="008A5BEB"/>
    <w:rsid w:val="00AC04B3"/>
    <w:rsid w:val="00CB4955"/>
    <w:rsid w:val="00DA67D8"/>
    <w:rsid w:val="00E33ADC"/>
    <w:rsid w:val="00ED1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2483"/>
  <w15:chartTrackingRefBased/>
  <w15:docId w15:val="{F27AA62F-C3E6-4D11-A813-68E4227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026"/>
    <w:rPr>
      <w:rFonts w:eastAsiaTheme="majorEastAsia" w:cstheme="majorBidi"/>
      <w:color w:val="272727" w:themeColor="text1" w:themeTint="D8"/>
    </w:rPr>
  </w:style>
  <w:style w:type="paragraph" w:styleId="Title">
    <w:name w:val="Title"/>
    <w:basedOn w:val="Normal"/>
    <w:next w:val="Normal"/>
    <w:link w:val="TitleChar"/>
    <w:uiPriority w:val="10"/>
    <w:qFormat/>
    <w:rsid w:val="00ED1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026"/>
    <w:pPr>
      <w:spacing w:before="160"/>
      <w:jc w:val="center"/>
    </w:pPr>
    <w:rPr>
      <w:i/>
      <w:iCs/>
      <w:color w:val="404040" w:themeColor="text1" w:themeTint="BF"/>
    </w:rPr>
  </w:style>
  <w:style w:type="character" w:customStyle="1" w:styleId="QuoteChar">
    <w:name w:val="Quote Char"/>
    <w:basedOn w:val="DefaultParagraphFont"/>
    <w:link w:val="Quote"/>
    <w:uiPriority w:val="29"/>
    <w:rsid w:val="00ED1026"/>
    <w:rPr>
      <w:i/>
      <w:iCs/>
      <w:color w:val="404040" w:themeColor="text1" w:themeTint="BF"/>
    </w:rPr>
  </w:style>
  <w:style w:type="paragraph" w:styleId="ListParagraph">
    <w:name w:val="List Paragraph"/>
    <w:basedOn w:val="Normal"/>
    <w:uiPriority w:val="34"/>
    <w:qFormat/>
    <w:rsid w:val="00ED1026"/>
    <w:pPr>
      <w:ind w:left="720"/>
      <w:contextualSpacing/>
    </w:pPr>
  </w:style>
  <w:style w:type="character" w:styleId="IntenseEmphasis">
    <w:name w:val="Intense Emphasis"/>
    <w:basedOn w:val="DefaultParagraphFont"/>
    <w:uiPriority w:val="21"/>
    <w:qFormat/>
    <w:rsid w:val="00ED1026"/>
    <w:rPr>
      <w:i/>
      <w:iCs/>
      <w:color w:val="0F4761" w:themeColor="accent1" w:themeShade="BF"/>
    </w:rPr>
  </w:style>
  <w:style w:type="paragraph" w:styleId="IntenseQuote">
    <w:name w:val="Intense Quote"/>
    <w:basedOn w:val="Normal"/>
    <w:next w:val="Normal"/>
    <w:link w:val="IntenseQuoteChar"/>
    <w:uiPriority w:val="30"/>
    <w:qFormat/>
    <w:rsid w:val="00ED1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026"/>
    <w:rPr>
      <w:i/>
      <w:iCs/>
      <w:color w:val="0F4761" w:themeColor="accent1" w:themeShade="BF"/>
    </w:rPr>
  </w:style>
  <w:style w:type="character" w:styleId="IntenseReference">
    <w:name w:val="Intense Reference"/>
    <w:basedOn w:val="DefaultParagraphFont"/>
    <w:uiPriority w:val="32"/>
    <w:qFormat/>
    <w:rsid w:val="00ED10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ass-uk.org/work-for-us/volunteer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Angel</dc:creator>
  <cp:keywords/>
  <dc:description/>
  <cp:lastModifiedBy>Laura Angel</cp:lastModifiedBy>
  <cp:revision>9</cp:revision>
  <dcterms:created xsi:type="dcterms:W3CDTF">2024-05-15T12:15:00Z</dcterms:created>
  <dcterms:modified xsi:type="dcterms:W3CDTF">2024-05-15T12:26:00Z</dcterms:modified>
</cp:coreProperties>
</file>